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587E" w14:textId="512D2B2B" w:rsidR="006860CE" w:rsidRPr="00AE0744" w:rsidRDefault="00F7512C" w:rsidP="00AE0744">
      <w:pPr>
        <w:pStyle w:val="SingleCenter"/>
        <w:spacing w:before="0"/>
        <w:rPr>
          <w:i/>
          <w:iCs/>
          <w:color w:val="FF0000"/>
        </w:rPr>
      </w:pPr>
      <w:r w:rsidRPr="00210A4D">
        <w:rPr>
          <w:rFonts w:asciiTheme="minorHAnsi" w:hAnsiTheme="minorHAnsi" w:cstheme="minorHAnsi"/>
          <w:b/>
        </w:rPr>
        <w:t xml:space="preserve">California Water Service Group </w:t>
      </w:r>
      <w:r w:rsidRPr="00210A4D">
        <w:rPr>
          <w:rFonts w:asciiTheme="minorHAnsi" w:hAnsiTheme="minorHAnsi" w:cstheme="minorHAnsi"/>
          <w:b/>
        </w:rPr>
        <w:br/>
        <w:t>Nominating</w:t>
      </w:r>
      <w:r w:rsidR="00C80D4A" w:rsidRPr="00210A4D">
        <w:rPr>
          <w:rFonts w:asciiTheme="minorHAnsi" w:hAnsiTheme="minorHAnsi" w:cstheme="minorHAnsi"/>
          <w:b/>
        </w:rPr>
        <w:t xml:space="preserve"> and </w:t>
      </w:r>
      <w:r w:rsidRPr="00210A4D">
        <w:rPr>
          <w:rFonts w:asciiTheme="minorHAnsi" w:hAnsiTheme="minorHAnsi" w:cstheme="minorHAnsi"/>
          <w:b/>
        </w:rPr>
        <w:t>Corporate Governance Committee Charter</w:t>
      </w:r>
    </w:p>
    <w:p w14:paraId="29926FD5" w14:textId="77777777" w:rsidR="001645D1" w:rsidRPr="00210A4D" w:rsidRDefault="00F7512C" w:rsidP="00D117FA">
      <w:pPr>
        <w:pStyle w:val="Heading1"/>
        <w:jc w:val="center"/>
        <w:rPr>
          <w:rFonts w:asciiTheme="minorHAnsi" w:hAnsiTheme="minorHAnsi" w:cstheme="minorHAnsi"/>
        </w:rPr>
      </w:pPr>
      <w:r w:rsidRPr="00210A4D">
        <w:rPr>
          <w:rFonts w:asciiTheme="minorHAnsi" w:hAnsiTheme="minorHAnsi" w:cstheme="minorHAnsi"/>
        </w:rPr>
        <w:t>Purpose</w:t>
      </w:r>
    </w:p>
    <w:p w14:paraId="71D90748" w14:textId="77777777" w:rsidR="001645D1" w:rsidRPr="00210A4D" w:rsidRDefault="00F7512C">
      <w:pPr>
        <w:pStyle w:val="SingleBlock"/>
        <w:rPr>
          <w:rFonts w:asciiTheme="minorHAnsi" w:hAnsiTheme="minorHAnsi" w:cstheme="minorHAnsi"/>
        </w:rPr>
      </w:pPr>
      <w:r w:rsidRPr="00210A4D">
        <w:rPr>
          <w:rFonts w:asciiTheme="minorHAnsi" w:hAnsiTheme="minorHAnsi" w:cstheme="minorHAnsi"/>
        </w:rPr>
        <w:t>The purpose of the Nominating</w:t>
      </w:r>
      <w:r w:rsidR="00C80D4A" w:rsidRPr="00210A4D">
        <w:rPr>
          <w:rFonts w:asciiTheme="minorHAnsi" w:hAnsiTheme="minorHAnsi" w:cstheme="minorHAnsi"/>
        </w:rPr>
        <w:t xml:space="preserve"> and</w:t>
      </w:r>
      <w:r w:rsidR="00F762E9" w:rsidRPr="00210A4D">
        <w:rPr>
          <w:rFonts w:asciiTheme="minorHAnsi" w:hAnsiTheme="minorHAnsi" w:cstheme="minorHAnsi"/>
        </w:rPr>
        <w:t xml:space="preserve"> </w:t>
      </w:r>
      <w:r w:rsidRPr="00210A4D">
        <w:rPr>
          <w:rFonts w:asciiTheme="minorHAnsi" w:hAnsiTheme="minorHAnsi" w:cstheme="minorHAnsi"/>
        </w:rPr>
        <w:t>Corporate Governance</w:t>
      </w:r>
      <w:r w:rsidR="00C80D4A" w:rsidRPr="00210A4D">
        <w:rPr>
          <w:rFonts w:asciiTheme="minorHAnsi" w:hAnsiTheme="minorHAnsi" w:cstheme="minorHAnsi"/>
        </w:rPr>
        <w:t xml:space="preserve"> Committee </w:t>
      </w:r>
      <w:r w:rsidRPr="00210A4D">
        <w:rPr>
          <w:rFonts w:asciiTheme="minorHAnsi" w:hAnsiTheme="minorHAnsi" w:cstheme="minorHAnsi"/>
        </w:rPr>
        <w:t xml:space="preserve">(the “Committee”) is to </w:t>
      </w:r>
      <w:r w:rsidR="0058008A" w:rsidRPr="00210A4D">
        <w:rPr>
          <w:rFonts w:asciiTheme="minorHAnsi" w:hAnsiTheme="minorHAnsi" w:cstheme="minorHAnsi"/>
        </w:rPr>
        <w:t xml:space="preserve">engage in succession planning for, and </w:t>
      </w:r>
      <w:r w:rsidRPr="00210A4D">
        <w:rPr>
          <w:rFonts w:asciiTheme="minorHAnsi" w:hAnsiTheme="minorHAnsi" w:cstheme="minorHAnsi"/>
        </w:rPr>
        <w:t>identify individuals qualified to become members of</w:t>
      </w:r>
      <w:r w:rsidR="0058008A" w:rsidRPr="00210A4D">
        <w:rPr>
          <w:rFonts w:asciiTheme="minorHAnsi" w:hAnsiTheme="minorHAnsi" w:cstheme="minorHAnsi"/>
        </w:rPr>
        <w:t>,</w:t>
      </w:r>
      <w:r w:rsidRPr="00210A4D">
        <w:rPr>
          <w:rFonts w:asciiTheme="minorHAnsi" w:hAnsiTheme="minorHAnsi" w:cstheme="minorHAnsi"/>
        </w:rPr>
        <w:t xml:space="preserve"> the Board of Directors (the “Board”) of California Water Service Group (the “Company”) (consistent with criteria approved by the Board); to recommend to the Board the Company’s director candidates for election at the annual meeting of stockholders; to develop and recommend to the Board a set of corporate governance guidelines;</w:t>
      </w:r>
      <w:r w:rsidR="00CD2FEF" w:rsidRPr="00210A4D">
        <w:rPr>
          <w:rFonts w:asciiTheme="minorHAnsi" w:hAnsiTheme="minorHAnsi" w:cstheme="minorHAnsi"/>
        </w:rPr>
        <w:t xml:space="preserve"> </w:t>
      </w:r>
      <w:r w:rsidRPr="00210A4D">
        <w:rPr>
          <w:rFonts w:asciiTheme="minorHAnsi" w:hAnsiTheme="minorHAnsi" w:cstheme="minorHAnsi"/>
        </w:rPr>
        <w:t>to perform a leadership role in shaping the corporate governance of the Company</w:t>
      </w:r>
      <w:r w:rsidR="00CD2FEF" w:rsidRPr="00210A4D">
        <w:rPr>
          <w:rFonts w:asciiTheme="minorHAnsi" w:hAnsiTheme="minorHAnsi" w:cstheme="minorHAnsi"/>
        </w:rPr>
        <w:t>; and to provide oversight</w:t>
      </w:r>
      <w:r w:rsidR="007573A0" w:rsidRPr="00210A4D">
        <w:rPr>
          <w:rFonts w:asciiTheme="minorHAnsi" w:hAnsiTheme="minorHAnsi" w:cstheme="minorHAnsi"/>
        </w:rPr>
        <w:t>, advice, and assistance to the Board and to the Company’</w:t>
      </w:r>
      <w:r w:rsidR="006F62D7" w:rsidRPr="00210A4D">
        <w:rPr>
          <w:rFonts w:asciiTheme="minorHAnsi" w:hAnsiTheme="minorHAnsi" w:cstheme="minorHAnsi"/>
        </w:rPr>
        <w:t>s m</w:t>
      </w:r>
      <w:r w:rsidR="007573A0" w:rsidRPr="00210A4D">
        <w:rPr>
          <w:rFonts w:asciiTheme="minorHAnsi" w:hAnsiTheme="minorHAnsi" w:cstheme="minorHAnsi"/>
        </w:rPr>
        <w:t>anagement in developing, implementing, and monitoring st</w:t>
      </w:r>
      <w:r w:rsidR="000B2F81" w:rsidRPr="00210A4D">
        <w:rPr>
          <w:rFonts w:asciiTheme="minorHAnsi" w:hAnsiTheme="minorHAnsi" w:cstheme="minorHAnsi"/>
        </w:rPr>
        <w:t>r</w:t>
      </w:r>
      <w:r w:rsidR="007573A0" w:rsidRPr="00210A4D">
        <w:rPr>
          <w:rFonts w:asciiTheme="minorHAnsi" w:hAnsiTheme="minorHAnsi" w:cstheme="minorHAnsi"/>
        </w:rPr>
        <w:t>ategies</w:t>
      </w:r>
      <w:r w:rsidR="00CD2FEF" w:rsidRPr="00210A4D">
        <w:rPr>
          <w:rFonts w:asciiTheme="minorHAnsi" w:hAnsiTheme="minorHAnsi" w:cstheme="minorHAnsi"/>
        </w:rPr>
        <w:t xml:space="preserve">, policies, and practices relating to </w:t>
      </w:r>
      <w:r w:rsidR="006F62D7" w:rsidRPr="00210A4D">
        <w:rPr>
          <w:rFonts w:asciiTheme="minorHAnsi" w:hAnsiTheme="minorHAnsi" w:cstheme="minorHAnsi"/>
        </w:rPr>
        <w:t xml:space="preserve">environmental and </w:t>
      </w:r>
      <w:r w:rsidR="00CD2FEF" w:rsidRPr="00210A4D">
        <w:rPr>
          <w:rFonts w:asciiTheme="minorHAnsi" w:hAnsiTheme="minorHAnsi" w:cstheme="minorHAnsi"/>
        </w:rPr>
        <w:t xml:space="preserve">social </w:t>
      </w:r>
      <w:r w:rsidR="006F62D7" w:rsidRPr="00210A4D">
        <w:rPr>
          <w:rFonts w:asciiTheme="minorHAnsi" w:hAnsiTheme="minorHAnsi" w:cstheme="minorHAnsi"/>
        </w:rPr>
        <w:t>responsibility, and</w:t>
      </w:r>
      <w:r w:rsidR="00CD2FEF" w:rsidRPr="00210A4D">
        <w:rPr>
          <w:rFonts w:asciiTheme="minorHAnsi" w:hAnsiTheme="minorHAnsi" w:cstheme="minorHAnsi"/>
        </w:rPr>
        <w:t xml:space="preserve"> </w:t>
      </w:r>
      <w:r w:rsidR="000B2F81" w:rsidRPr="00210A4D">
        <w:rPr>
          <w:rFonts w:asciiTheme="minorHAnsi" w:hAnsiTheme="minorHAnsi" w:cstheme="minorHAnsi"/>
        </w:rPr>
        <w:t xml:space="preserve">sustainability </w:t>
      </w:r>
      <w:r w:rsidR="006F62D7" w:rsidRPr="00210A4D">
        <w:rPr>
          <w:rFonts w:asciiTheme="minorHAnsi" w:hAnsiTheme="minorHAnsi" w:cstheme="minorHAnsi"/>
        </w:rPr>
        <w:t xml:space="preserve">(collectively, “ESG Matters”) </w:t>
      </w:r>
      <w:r w:rsidR="00CD2FEF" w:rsidRPr="00210A4D">
        <w:rPr>
          <w:rFonts w:asciiTheme="minorHAnsi" w:hAnsiTheme="minorHAnsi" w:cstheme="minorHAnsi"/>
        </w:rPr>
        <w:t>issues and impacts</w:t>
      </w:r>
      <w:r w:rsidRPr="00210A4D">
        <w:rPr>
          <w:rFonts w:asciiTheme="minorHAnsi" w:hAnsiTheme="minorHAnsi" w:cstheme="minorHAnsi"/>
        </w:rPr>
        <w:t>.</w:t>
      </w:r>
    </w:p>
    <w:p w14:paraId="2DF94B3F" w14:textId="77777777" w:rsidR="001645D1" w:rsidRPr="00210A4D" w:rsidRDefault="00F7512C" w:rsidP="00D117FA">
      <w:pPr>
        <w:pStyle w:val="Heading1"/>
        <w:jc w:val="center"/>
        <w:rPr>
          <w:rFonts w:asciiTheme="minorHAnsi" w:hAnsiTheme="minorHAnsi" w:cstheme="minorHAnsi"/>
        </w:rPr>
      </w:pPr>
      <w:r w:rsidRPr="00210A4D">
        <w:rPr>
          <w:rFonts w:asciiTheme="minorHAnsi" w:hAnsiTheme="minorHAnsi" w:cstheme="minorHAnsi"/>
        </w:rPr>
        <w:t>Committee Membership</w:t>
      </w:r>
    </w:p>
    <w:p w14:paraId="4FC86D8D" w14:textId="77777777" w:rsidR="001645D1" w:rsidRPr="00210A4D" w:rsidRDefault="00F7512C">
      <w:pPr>
        <w:pStyle w:val="SingleBlock"/>
        <w:rPr>
          <w:rFonts w:asciiTheme="minorHAnsi" w:hAnsiTheme="minorHAnsi" w:cstheme="minorHAnsi"/>
        </w:rPr>
      </w:pPr>
      <w:r w:rsidRPr="00210A4D">
        <w:rPr>
          <w:rFonts w:asciiTheme="minorHAnsi" w:hAnsiTheme="minorHAnsi" w:cstheme="minorHAnsi"/>
        </w:rPr>
        <w:t>The Committee will consist of at least three independent directors appointed by the Board.  For purposes hereof, an “independent” director is a director who meets the New York Stock Exchange definition of “independence,” as determined by the Board.  The Board will designate one member of the Committee to serve as Chair.</w:t>
      </w:r>
    </w:p>
    <w:p w14:paraId="571FA6DE" w14:textId="77777777" w:rsidR="001645D1" w:rsidRPr="00210A4D" w:rsidRDefault="00F7512C" w:rsidP="00D117FA">
      <w:pPr>
        <w:pStyle w:val="Heading1"/>
        <w:jc w:val="center"/>
        <w:rPr>
          <w:rFonts w:asciiTheme="minorHAnsi" w:hAnsiTheme="minorHAnsi" w:cstheme="minorHAnsi"/>
        </w:rPr>
      </w:pPr>
      <w:r w:rsidRPr="00210A4D">
        <w:rPr>
          <w:rFonts w:asciiTheme="minorHAnsi" w:hAnsiTheme="minorHAnsi" w:cstheme="minorHAnsi"/>
        </w:rPr>
        <w:t>Meetings</w:t>
      </w:r>
    </w:p>
    <w:p w14:paraId="74517B05" w14:textId="4D6DB71D" w:rsidR="001645D1" w:rsidRDefault="00F7512C">
      <w:pPr>
        <w:pStyle w:val="SingleBlock"/>
        <w:rPr>
          <w:rFonts w:asciiTheme="minorHAnsi" w:hAnsiTheme="minorHAnsi" w:cstheme="minorHAnsi"/>
        </w:rPr>
      </w:pPr>
      <w:r w:rsidRPr="00210A4D">
        <w:rPr>
          <w:rFonts w:asciiTheme="minorHAnsi" w:hAnsiTheme="minorHAnsi" w:cstheme="minorHAnsi"/>
        </w:rPr>
        <w:t xml:space="preserve">The Committee will meet as often as may be deemed necessary or appropriate, in its judgment, and at such times and places as the Committee </w:t>
      </w:r>
      <w:r w:rsidR="00CA160D" w:rsidRPr="00210A4D">
        <w:rPr>
          <w:rFonts w:asciiTheme="minorHAnsi" w:hAnsiTheme="minorHAnsi" w:cstheme="minorHAnsi"/>
        </w:rPr>
        <w:t xml:space="preserve">or its Chair </w:t>
      </w:r>
      <w:r w:rsidRPr="00210A4D">
        <w:rPr>
          <w:rFonts w:asciiTheme="minorHAnsi" w:hAnsiTheme="minorHAnsi" w:cstheme="minorHAnsi"/>
        </w:rPr>
        <w:t xml:space="preserve">determines.  </w:t>
      </w:r>
      <w:proofErr w:type="gramStart"/>
      <w:r w:rsidRPr="00210A4D">
        <w:rPr>
          <w:rFonts w:asciiTheme="minorHAnsi" w:hAnsiTheme="minorHAnsi" w:cstheme="minorHAnsi"/>
        </w:rPr>
        <w:t>The majority of</w:t>
      </w:r>
      <w:proofErr w:type="gramEnd"/>
      <w:r w:rsidRPr="00210A4D">
        <w:rPr>
          <w:rFonts w:asciiTheme="minorHAnsi" w:hAnsiTheme="minorHAnsi" w:cstheme="minorHAnsi"/>
        </w:rPr>
        <w:t xml:space="preserve"> the members of the Committee constitutes a quorum.  The Committee will report regularly to the full Board with respect to its activities.</w:t>
      </w:r>
    </w:p>
    <w:p w14:paraId="2D38DB40" w14:textId="1D5B7DBC" w:rsidR="00747F11" w:rsidRPr="00740022" w:rsidRDefault="00747F11" w:rsidP="00740022">
      <w:pPr>
        <w:pStyle w:val="Heading1"/>
        <w:jc w:val="center"/>
        <w:rPr>
          <w:rFonts w:asciiTheme="minorHAnsi" w:hAnsiTheme="minorHAnsi" w:cstheme="minorHAnsi"/>
        </w:rPr>
      </w:pPr>
      <w:r w:rsidRPr="00740022">
        <w:rPr>
          <w:rFonts w:asciiTheme="minorHAnsi" w:hAnsiTheme="minorHAnsi" w:cstheme="minorHAnsi"/>
        </w:rPr>
        <w:t>Subcommittees</w:t>
      </w:r>
    </w:p>
    <w:p w14:paraId="26956C6F" w14:textId="77777777" w:rsidR="00747F11" w:rsidRPr="002B31B6" w:rsidRDefault="00747F11" w:rsidP="00AE0744">
      <w:pPr>
        <w:pStyle w:val="SingleBlock"/>
        <w:rPr>
          <w:rFonts w:ascii="Arial" w:hAnsi="Arial" w:cs="Arial"/>
          <w:color w:val="000000"/>
        </w:rPr>
      </w:pPr>
      <w:r w:rsidRPr="00AE0744">
        <w:rPr>
          <w:rFonts w:asciiTheme="minorHAnsi" w:hAnsiTheme="minorHAnsi" w:cstheme="minorHAnsi"/>
        </w:rPr>
        <w:t>The Committee may delegate its duties and responsibilities to one or more subcommittees, consisting of not less than two members of the Committee, as it determines appropriate.</w:t>
      </w:r>
    </w:p>
    <w:p w14:paraId="74E96FFD" w14:textId="77777777" w:rsidR="001645D1" w:rsidRPr="00210A4D" w:rsidRDefault="00F7512C" w:rsidP="00D117FA">
      <w:pPr>
        <w:pStyle w:val="Heading1"/>
        <w:jc w:val="center"/>
        <w:rPr>
          <w:rFonts w:asciiTheme="minorHAnsi" w:hAnsiTheme="minorHAnsi" w:cstheme="minorHAnsi"/>
        </w:rPr>
      </w:pPr>
      <w:r w:rsidRPr="00210A4D">
        <w:rPr>
          <w:rFonts w:asciiTheme="minorHAnsi" w:hAnsiTheme="minorHAnsi" w:cstheme="minorHAnsi"/>
        </w:rPr>
        <w:t>Outside Advisors</w:t>
      </w:r>
    </w:p>
    <w:p w14:paraId="3A7A42CF" w14:textId="3913AB7C" w:rsidR="001645D1" w:rsidRPr="00210A4D" w:rsidRDefault="00F7512C">
      <w:pPr>
        <w:pStyle w:val="SingleBlock"/>
        <w:rPr>
          <w:rFonts w:asciiTheme="minorHAnsi" w:hAnsiTheme="minorHAnsi" w:cstheme="minorHAnsi"/>
        </w:rPr>
      </w:pPr>
      <w:r w:rsidRPr="00210A4D">
        <w:rPr>
          <w:rFonts w:asciiTheme="minorHAnsi" w:hAnsiTheme="minorHAnsi" w:cstheme="minorHAnsi"/>
        </w:rPr>
        <w:t>The Committee will have the authority to retain, at the expense of the Company, such outside counsel, experts and other advisors as it determines appropriate to assist it in the full performance of its functions, including authority to retain and terminate any search firm used to identify director candidates, and to approve the fees and other retention terms</w:t>
      </w:r>
      <w:r w:rsidR="00A70C98">
        <w:rPr>
          <w:rFonts w:asciiTheme="minorHAnsi" w:hAnsiTheme="minorHAnsi" w:cstheme="minorHAnsi"/>
        </w:rPr>
        <w:t xml:space="preserve"> of any advisors retained by the Committee</w:t>
      </w:r>
      <w:r w:rsidRPr="00210A4D">
        <w:rPr>
          <w:rFonts w:asciiTheme="minorHAnsi" w:hAnsiTheme="minorHAnsi" w:cstheme="minorHAnsi"/>
        </w:rPr>
        <w:t>.</w:t>
      </w:r>
    </w:p>
    <w:p w14:paraId="7F61C973" w14:textId="77777777" w:rsidR="001645D1" w:rsidRPr="00210A4D" w:rsidRDefault="00F7512C" w:rsidP="00AE0744">
      <w:pPr>
        <w:pStyle w:val="Heading1"/>
        <w:keepNext/>
        <w:jc w:val="center"/>
        <w:rPr>
          <w:rFonts w:asciiTheme="minorHAnsi" w:hAnsiTheme="minorHAnsi" w:cstheme="minorHAnsi"/>
        </w:rPr>
      </w:pPr>
      <w:r w:rsidRPr="00210A4D">
        <w:rPr>
          <w:rFonts w:asciiTheme="minorHAnsi" w:hAnsiTheme="minorHAnsi" w:cstheme="minorHAnsi"/>
        </w:rPr>
        <w:lastRenderedPageBreak/>
        <w:t>Responsibilities of the Committee</w:t>
      </w:r>
    </w:p>
    <w:p w14:paraId="657A4134" w14:textId="77777777" w:rsidR="001645D1" w:rsidRPr="00210A4D" w:rsidRDefault="00F7512C" w:rsidP="00AE0744">
      <w:pPr>
        <w:pStyle w:val="SingleBlock"/>
        <w:keepNext/>
        <w:rPr>
          <w:rFonts w:asciiTheme="minorHAnsi" w:hAnsiTheme="minorHAnsi" w:cstheme="minorHAnsi"/>
        </w:rPr>
      </w:pPr>
      <w:r w:rsidRPr="00210A4D">
        <w:rPr>
          <w:rFonts w:asciiTheme="minorHAnsi" w:hAnsiTheme="minorHAnsi" w:cstheme="minorHAnsi"/>
        </w:rPr>
        <w:t>Among its specific duties and responsibilities, the Committee will:</w:t>
      </w:r>
    </w:p>
    <w:p w14:paraId="1E244E9F" w14:textId="77777777" w:rsidR="006F62D7" w:rsidRPr="00210A4D" w:rsidRDefault="00D87CA9" w:rsidP="00AE0744">
      <w:pPr>
        <w:pStyle w:val="SingleBlock"/>
        <w:keepNext/>
        <w:numPr>
          <w:ilvl w:val="0"/>
          <w:numId w:val="34"/>
        </w:numPr>
        <w:rPr>
          <w:rFonts w:asciiTheme="minorHAnsi" w:hAnsiTheme="minorHAnsi" w:cstheme="minorHAnsi"/>
          <w:u w:val="single"/>
        </w:rPr>
      </w:pPr>
      <w:r w:rsidRPr="00210A4D">
        <w:rPr>
          <w:rFonts w:asciiTheme="minorHAnsi" w:hAnsiTheme="minorHAnsi" w:cstheme="minorHAnsi"/>
          <w:u w:val="single"/>
        </w:rPr>
        <w:t>With Respect to Corporate Governance and Board Candidates and Nominees</w:t>
      </w:r>
    </w:p>
    <w:p w14:paraId="71E8DE5C" w14:textId="5336FD29" w:rsidR="008E5568" w:rsidRPr="00210A4D" w:rsidRDefault="008E5568" w:rsidP="008E5568">
      <w:pPr>
        <w:pStyle w:val="Heading2"/>
        <w:rPr>
          <w:rFonts w:asciiTheme="minorHAnsi" w:hAnsiTheme="minorHAnsi" w:cstheme="minorHAnsi"/>
        </w:rPr>
      </w:pPr>
      <w:r w:rsidRPr="00210A4D">
        <w:rPr>
          <w:rFonts w:asciiTheme="minorHAnsi" w:hAnsiTheme="minorHAnsi" w:cstheme="minorHAnsi"/>
        </w:rPr>
        <w:t xml:space="preserve">Engage in succession planning for the Board and key leadership roles </w:t>
      </w:r>
      <w:r w:rsidR="00D13B57" w:rsidRPr="00210A4D">
        <w:rPr>
          <w:rFonts w:asciiTheme="minorHAnsi" w:hAnsiTheme="minorHAnsi" w:cstheme="minorHAnsi"/>
        </w:rPr>
        <w:t>on the Board and its committees.</w:t>
      </w:r>
    </w:p>
    <w:p w14:paraId="0DA75CE5" w14:textId="77777777" w:rsidR="001645D1" w:rsidRPr="00210A4D" w:rsidRDefault="00CA160D">
      <w:pPr>
        <w:pStyle w:val="Heading2"/>
        <w:rPr>
          <w:rFonts w:asciiTheme="minorHAnsi" w:hAnsiTheme="minorHAnsi" w:cstheme="minorHAnsi"/>
        </w:rPr>
      </w:pPr>
      <w:r w:rsidRPr="00210A4D">
        <w:rPr>
          <w:rFonts w:asciiTheme="minorHAnsi" w:hAnsiTheme="minorHAnsi" w:cstheme="minorHAnsi"/>
        </w:rPr>
        <w:t xml:space="preserve">Periodically review, and recommend to the Board, the skills, experience, </w:t>
      </w:r>
      <w:proofErr w:type="gramStart"/>
      <w:r w:rsidRPr="00210A4D">
        <w:rPr>
          <w:rFonts w:asciiTheme="minorHAnsi" w:hAnsiTheme="minorHAnsi" w:cstheme="minorHAnsi"/>
        </w:rPr>
        <w:t>characteristics</w:t>
      </w:r>
      <w:proofErr w:type="gramEnd"/>
      <w:r w:rsidRPr="00210A4D">
        <w:rPr>
          <w:rFonts w:asciiTheme="minorHAnsi" w:hAnsiTheme="minorHAnsi" w:cstheme="minorHAnsi"/>
        </w:rPr>
        <w:t xml:space="preserve"> and other </w:t>
      </w:r>
      <w:r w:rsidR="00F7512C" w:rsidRPr="00210A4D">
        <w:rPr>
          <w:rFonts w:asciiTheme="minorHAnsi" w:hAnsiTheme="minorHAnsi" w:cstheme="minorHAnsi"/>
        </w:rPr>
        <w:t>criteria for identifying and evaluating director</w:t>
      </w:r>
      <w:r w:rsidRPr="00210A4D">
        <w:rPr>
          <w:rFonts w:asciiTheme="minorHAnsi" w:hAnsiTheme="minorHAnsi" w:cstheme="minorHAnsi"/>
        </w:rPr>
        <w:t>s</w:t>
      </w:r>
      <w:r w:rsidR="000E53EA" w:rsidRPr="00210A4D">
        <w:rPr>
          <w:rFonts w:asciiTheme="minorHAnsi" w:hAnsiTheme="minorHAnsi" w:cstheme="minorHAnsi"/>
        </w:rPr>
        <w:t>.</w:t>
      </w:r>
    </w:p>
    <w:p w14:paraId="68A37F33" w14:textId="3DB694E9" w:rsidR="00CA160D" w:rsidRPr="008A6813" w:rsidRDefault="00CA160D">
      <w:pPr>
        <w:pStyle w:val="Heading2"/>
        <w:rPr>
          <w:rFonts w:asciiTheme="minorHAnsi" w:hAnsiTheme="minorHAnsi" w:cstheme="minorHAnsi"/>
        </w:rPr>
      </w:pPr>
      <w:r w:rsidRPr="00210A4D">
        <w:rPr>
          <w:rFonts w:asciiTheme="minorHAnsi" w:hAnsiTheme="minorHAnsi" w:cstheme="minorHAnsi"/>
        </w:rPr>
        <w:t xml:space="preserve">Annually evaluate the composition of the </w:t>
      </w:r>
      <w:r w:rsidR="00416DF7">
        <w:rPr>
          <w:rFonts w:asciiTheme="minorHAnsi" w:hAnsiTheme="minorHAnsi" w:cstheme="minorHAnsi"/>
        </w:rPr>
        <w:t>B</w:t>
      </w:r>
      <w:r w:rsidRPr="00210A4D">
        <w:rPr>
          <w:rFonts w:asciiTheme="minorHAnsi" w:hAnsiTheme="minorHAnsi" w:cstheme="minorHAnsi"/>
        </w:rPr>
        <w:t xml:space="preserve">oard to assess whether the skills, experience, </w:t>
      </w:r>
      <w:proofErr w:type="gramStart"/>
      <w:r w:rsidRPr="00210A4D">
        <w:rPr>
          <w:rFonts w:asciiTheme="minorHAnsi" w:hAnsiTheme="minorHAnsi" w:cstheme="minorHAnsi"/>
        </w:rPr>
        <w:t>characteristics</w:t>
      </w:r>
      <w:proofErr w:type="gramEnd"/>
      <w:r w:rsidRPr="00210A4D">
        <w:rPr>
          <w:rFonts w:asciiTheme="minorHAnsi" w:hAnsiTheme="minorHAnsi" w:cstheme="minorHAnsi"/>
        </w:rPr>
        <w:t xml:space="preserve"> and other criteria established by the Board </w:t>
      </w:r>
      <w:r w:rsidR="00A62473" w:rsidRPr="00210A4D">
        <w:rPr>
          <w:rFonts w:asciiTheme="minorHAnsi" w:hAnsiTheme="minorHAnsi" w:cstheme="minorHAnsi"/>
        </w:rPr>
        <w:t xml:space="preserve">are currently </w:t>
      </w:r>
      <w:r w:rsidRPr="008A6813">
        <w:rPr>
          <w:rFonts w:asciiTheme="minorHAnsi" w:hAnsiTheme="minorHAnsi" w:cstheme="minorHAnsi"/>
        </w:rPr>
        <w:t>represented on the Board as a whole and in individual directors, and to assess the criteria that may be needed in the future.</w:t>
      </w:r>
    </w:p>
    <w:p w14:paraId="6353C8B4" w14:textId="4154B280" w:rsidR="001645D1" w:rsidRPr="008A6813" w:rsidRDefault="00F7512C">
      <w:pPr>
        <w:pStyle w:val="Heading2"/>
        <w:rPr>
          <w:rFonts w:asciiTheme="minorHAnsi" w:hAnsiTheme="minorHAnsi" w:cstheme="minorHAnsi"/>
        </w:rPr>
      </w:pPr>
      <w:r w:rsidRPr="008A6813">
        <w:rPr>
          <w:rFonts w:asciiTheme="minorHAnsi" w:hAnsiTheme="minorHAnsi" w:cstheme="minorHAnsi"/>
        </w:rPr>
        <w:t>Identify, review the qualifications of, and recruit candidates for election to the Board.</w:t>
      </w:r>
    </w:p>
    <w:p w14:paraId="204780ED" w14:textId="28599A9E" w:rsidR="00DD518A" w:rsidRPr="008A6813" w:rsidRDefault="000E39CF">
      <w:pPr>
        <w:pStyle w:val="Heading2"/>
        <w:rPr>
          <w:rFonts w:asciiTheme="minorHAnsi" w:hAnsiTheme="minorHAnsi" w:cstheme="minorHAnsi"/>
          <w:b/>
          <w:bCs w:val="0"/>
        </w:rPr>
      </w:pPr>
      <w:r w:rsidRPr="008A6813">
        <w:rPr>
          <w:rFonts w:asciiTheme="minorHAnsi" w:hAnsiTheme="minorHAnsi" w:cstheme="minorHAnsi"/>
        </w:rPr>
        <w:t>As part of the search process for each new director, activ</w:t>
      </w:r>
      <w:r w:rsidR="00DE40E8" w:rsidRPr="008A6813">
        <w:rPr>
          <w:rFonts w:asciiTheme="minorHAnsi" w:hAnsiTheme="minorHAnsi" w:cstheme="minorHAnsi"/>
        </w:rPr>
        <w:t>ely seek out diverse</w:t>
      </w:r>
      <w:r w:rsidR="00A700E1" w:rsidRPr="008A6813">
        <w:rPr>
          <w:rFonts w:asciiTheme="minorHAnsi" w:hAnsiTheme="minorHAnsi" w:cstheme="minorHAnsi"/>
        </w:rPr>
        <w:t xml:space="preserve"> </w:t>
      </w:r>
      <w:r w:rsidRPr="008A6813">
        <w:rPr>
          <w:rFonts w:asciiTheme="minorHAnsi" w:hAnsiTheme="minorHAnsi" w:cstheme="minorHAnsi"/>
        </w:rPr>
        <w:t>can</w:t>
      </w:r>
      <w:r w:rsidR="00DE40E8" w:rsidRPr="008A6813">
        <w:rPr>
          <w:rFonts w:asciiTheme="minorHAnsi" w:hAnsiTheme="minorHAnsi" w:cstheme="minorHAnsi"/>
        </w:rPr>
        <w:t>didates</w:t>
      </w:r>
      <w:r w:rsidRPr="008A6813">
        <w:rPr>
          <w:rFonts w:asciiTheme="minorHAnsi" w:hAnsiTheme="minorHAnsi" w:cstheme="minorHAnsi"/>
        </w:rPr>
        <w:t xml:space="preserve"> to include in the pool from which Board candidates are chosen</w:t>
      </w:r>
      <w:r w:rsidR="00DD518A" w:rsidRPr="008A6813">
        <w:rPr>
          <w:rFonts w:asciiTheme="minorHAnsi" w:hAnsiTheme="minorHAnsi" w:cstheme="minorHAnsi"/>
        </w:rPr>
        <w:t>.</w:t>
      </w:r>
    </w:p>
    <w:p w14:paraId="7229CE46"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color w:val="auto"/>
        </w:rPr>
        <w:t xml:space="preserve">Assess the </w:t>
      </w:r>
      <w:r w:rsidR="005026EF" w:rsidRPr="008A6813">
        <w:rPr>
          <w:rFonts w:asciiTheme="minorHAnsi" w:hAnsiTheme="minorHAnsi" w:cstheme="minorHAnsi"/>
          <w:color w:val="auto"/>
        </w:rPr>
        <w:t xml:space="preserve">qualifications, </w:t>
      </w:r>
      <w:proofErr w:type="gramStart"/>
      <w:r w:rsidRPr="008A6813">
        <w:rPr>
          <w:rFonts w:asciiTheme="minorHAnsi" w:hAnsiTheme="minorHAnsi" w:cstheme="minorHAnsi"/>
          <w:color w:val="auto"/>
        </w:rPr>
        <w:t>contributions</w:t>
      </w:r>
      <w:proofErr w:type="gramEnd"/>
      <w:r w:rsidRPr="008A6813">
        <w:rPr>
          <w:rFonts w:asciiTheme="minorHAnsi" w:hAnsiTheme="minorHAnsi" w:cstheme="minorHAnsi"/>
          <w:color w:val="auto"/>
        </w:rPr>
        <w:t xml:space="preserve"> </w:t>
      </w:r>
      <w:r w:rsidRPr="008A6813">
        <w:rPr>
          <w:rFonts w:asciiTheme="minorHAnsi" w:hAnsiTheme="minorHAnsi" w:cstheme="minorHAnsi"/>
        </w:rPr>
        <w:t>and independence of incumbent directors in determining whether to recommend them for reelection to the Board.</w:t>
      </w:r>
    </w:p>
    <w:p w14:paraId="20218B3D"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Establish procedures for the consideration of Board candidates recommended or nominated by the Company’s stockholders and evaluate candidates submitted in accordance with these procedures.</w:t>
      </w:r>
    </w:p>
    <w:p w14:paraId="41E776C8"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Recommend to the Board the Company’s candidates for election or reelection to the Board at each annual stockholders’ meeting.</w:t>
      </w:r>
    </w:p>
    <w:p w14:paraId="67C4A567"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Recommend to the Board candidates to be elected by the Board as necessary to fill vacancies and newly created directorships.</w:t>
      </w:r>
    </w:p>
    <w:p w14:paraId="7E0A5CF2" w14:textId="207B887C" w:rsidR="001645D1" w:rsidRPr="008A6813" w:rsidRDefault="00F7512C">
      <w:pPr>
        <w:pStyle w:val="Heading2"/>
        <w:rPr>
          <w:rFonts w:asciiTheme="minorHAnsi" w:hAnsiTheme="minorHAnsi" w:cstheme="minorHAnsi"/>
        </w:rPr>
      </w:pPr>
      <w:r w:rsidRPr="008A6813">
        <w:rPr>
          <w:rFonts w:asciiTheme="minorHAnsi" w:hAnsiTheme="minorHAnsi" w:cstheme="minorHAnsi"/>
        </w:rPr>
        <w:t>Recommend</w:t>
      </w:r>
      <w:r w:rsidR="00C549EB" w:rsidRPr="008A6813">
        <w:rPr>
          <w:rFonts w:asciiTheme="minorHAnsi" w:hAnsiTheme="minorHAnsi" w:cstheme="minorHAnsi"/>
        </w:rPr>
        <w:t xml:space="preserve"> </w:t>
      </w:r>
      <w:r w:rsidRPr="008A6813">
        <w:rPr>
          <w:rFonts w:asciiTheme="minorHAnsi" w:hAnsiTheme="minorHAnsi" w:cstheme="minorHAnsi"/>
        </w:rPr>
        <w:t>to the Board candidates for appointment to Board committees.</w:t>
      </w:r>
    </w:p>
    <w:p w14:paraId="6E9CABC5"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Review and recommend to the Board retirement and other tenure policies for directors.</w:t>
      </w:r>
    </w:p>
    <w:p w14:paraId="0B768826"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Review directorships in other public companies held by or offered to directors and senior officers of the Company.</w:t>
      </w:r>
    </w:p>
    <w:p w14:paraId="5D51DCB7"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Develop and recommend to the Board a set of corporate governance guidelines and review and recommend changes to these guidelines annually.</w:t>
      </w:r>
    </w:p>
    <w:p w14:paraId="288D3A30" w14:textId="510AC68E" w:rsidR="005026EF" w:rsidRPr="008A6813" w:rsidRDefault="00453567">
      <w:pPr>
        <w:pStyle w:val="Heading2"/>
        <w:rPr>
          <w:rFonts w:asciiTheme="minorHAnsi" w:hAnsiTheme="minorHAnsi" w:cstheme="minorHAnsi"/>
        </w:rPr>
      </w:pPr>
      <w:r w:rsidRPr="008A6813">
        <w:rPr>
          <w:rFonts w:asciiTheme="minorHAnsi" w:hAnsiTheme="minorHAnsi" w:cstheme="minorHAnsi"/>
        </w:rPr>
        <w:t>Periodically</w:t>
      </w:r>
      <w:r w:rsidR="005026EF" w:rsidRPr="008A6813">
        <w:rPr>
          <w:rFonts w:asciiTheme="minorHAnsi" w:hAnsiTheme="minorHAnsi" w:cstheme="minorHAnsi"/>
        </w:rPr>
        <w:t xml:space="preserve"> review the Board’s leadership structure and recommend changes to the Board as appropriate.</w:t>
      </w:r>
      <w:r w:rsidR="00C549EB" w:rsidRPr="008A6813">
        <w:rPr>
          <w:rFonts w:asciiTheme="minorHAnsi" w:hAnsiTheme="minorHAnsi" w:cstheme="minorHAnsi"/>
          <w:i/>
          <w:iCs/>
        </w:rPr>
        <w:t xml:space="preserve"> </w:t>
      </w:r>
    </w:p>
    <w:p w14:paraId="4CFE17E2"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lastRenderedPageBreak/>
        <w:t>Make recommendations to the Board concerning the size, structure, composition and functioning of the Board and its committees.</w:t>
      </w:r>
    </w:p>
    <w:p w14:paraId="4AE707C7"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Review and assess the channels through which the Board receives information, and the quality and timeliness of information received.</w:t>
      </w:r>
    </w:p>
    <w:p w14:paraId="1C222C7F"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Oversee the Company’s Code of Business Conduct and Ethics for Members of the Board of Directors and compliance with the code.</w:t>
      </w:r>
    </w:p>
    <w:p w14:paraId="6611B763"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Review the compensation of directors for service on the Board and its committees and recommend changes to the Board as appropriate.</w:t>
      </w:r>
    </w:p>
    <w:p w14:paraId="50B53418"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Monitor compliance by directors with the Company’s stock ownership requirements.</w:t>
      </w:r>
    </w:p>
    <w:p w14:paraId="529C6278" w14:textId="77777777" w:rsidR="001645D1" w:rsidRPr="008A6813" w:rsidRDefault="00F7512C">
      <w:pPr>
        <w:pStyle w:val="Heading2"/>
        <w:rPr>
          <w:rFonts w:asciiTheme="minorHAnsi" w:hAnsiTheme="minorHAnsi" w:cstheme="minorHAnsi"/>
        </w:rPr>
      </w:pPr>
      <w:r w:rsidRPr="008A6813">
        <w:rPr>
          <w:rFonts w:asciiTheme="minorHAnsi" w:hAnsiTheme="minorHAnsi" w:cstheme="minorHAnsi"/>
        </w:rPr>
        <w:t>Oversee risks related to matters of corporate governance, including director independence and Board performance</w:t>
      </w:r>
      <w:r w:rsidR="0056076A" w:rsidRPr="008A6813">
        <w:rPr>
          <w:rFonts w:asciiTheme="minorHAnsi" w:hAnsiTheme="minorHAnsi" w:cstheme="minorHAnsi"/>
        </w:rPr>
        <w:t>.</w:t>
      </w:r>
    </w:p>
    <w:p w14:paraId="7BE8DAC3" w14:textId="7D377D0E" w:rsidR="0056076A" w:rsidRDefault="00F7512C">
      <w:pPr>
        <w:pStyle w:val="Heading2"/>
        <w:rPr>
          <w:rFonts w:asciiTheme="minorHAnsi" w:hAnsiTheme="minorHAnsi" w:cstheme="minorHAnsi"/>
        </w:rPr>
      </w:pPr>
      <w:r w:rsidRPr="008A6813">
        <w:rPr>
          <w:rFonts w:asciiTheme="minorHAnsi" w:hAnsiTheme="minorHAnsi" w:cstheme="minorHAnsi"/>
        </w:rPr>
        <w:t xml:space="preserve">Review and approve related person transactions, as defined in applicable Securities and Exchange Commission rules. </w:t>
      </w:r>
    </w:p>
    <w:p w14:paraId="54C57480" w14:textId="1A637EB7" w:rsidR="0044237A" w:rsidRPr="003238B6" w:rsidRDefault="0044237A" w:rsidP="0044237A">
      <w:pPr>
        <w:pStyle w:val="Heading2"/>
        <w:rPr>
          <w:rFonts w:asciiTheme="minorHAnsi" w:hAnsiTheme="minorHAnsi" w:cstheme="minorHAnsi"/>
        </w:rPr>
      </w:pPr>
      <w:r w:rsidRPr="00740022">
        <w:rPr>
          <w:rFonts w:asciiTheme="minorHAnsi" w:hAnsiTheme="minorHAnsi" w:cstheme="minorHAnsi"/>
        </w:rPr>
        <w:t>Oversee the orientation process for new directors and</w:t>
      </w:r>
      <w:r w:rsidR="00E34244">
        <w:rPr>
          <w:rFonts w:asciiTheme="minorHAnsi" w:hAnsiTheme="minorHAnsi" w:cstheme="minorHAnsi"/>
        </w:rPr>
        <w:t xml:space="preserve"> </w:t>
      </w:r>
      <w:r w:rsidRPr="00740022">
        <w:rPr>
          <w:rFonts w:asciiTheme="minorHAnsi" w:hAnsiTheme="minorHAnsi" w:cstheme="minorHAnsi"/>
        </w:rPr>
        <w:t>ongoing education for directors.</w:t>
      </w:r>
    </w:p>
    <w:p w14:paraId="2F1D74A2" w14:textId="77777777" w:rsidR="00D87CA9" w:rsidRPr="008A6813" w:rsidRDefault="00D87CA9" w:rsidP="00D117FA">
      <w:pPr>
        <w:pStyle w:val="SingleBlock"/>
        <w:numPr>
          <w:ilvl w:val="0"/>
          <w:numId w:val="34"/>
        </w:numPr>
        <w:rPr>
          <w:rFonts w:asciiTheme="minorHAnsi" w:hAnsiTheme="minorHAnsi" w:cstheme="minorHAnsi"/>
          <w:u w:val="single"/>
        </w:rPr>
      </w:pPr>
      <w:r w:rsidRPr="008A6813">
        <w:rPr>
          <w:rFonts w:asciiTheme="minorHAnsi" w:hAnsiTheme="minorHAnsi" w:cstheme="minorHAnsi"/>
          <w:u w:val="single"/>
        </w:rPr>
        <w:t xml:space="preserve">With Respect to Environmental, Social Responsibility, and Sustainability </w:t>
      </w:r>
    </w:p>
    <w:p w14:paraId="18104631" w14:textId="4B30B347" w:rsidR="007C2F6E" w:rsidRPr="008A6813" w:rsidRDefault="00D117FA" w:rsidP="00740022">
      <w:pPr>
        <w:pStyle w:val="Heading2"/>
        <w:rPr>
          <w:rFonts w:asciiTheme="minorHAnsi" w:hAnsiTheme="minorHAnsi" w:cstheme="minorHAnsi"/>
        </w:rPr>
      </w:pPr>
      <w:r w:rsidRPr="008A6813">
        <w:rPr>
          <w:rFonts w:asciiTheme="minorHAnsi" w:hAnsiTheme="minorHAnsi" w:cstheme="minorHAnsi"/>
        </w:rPr>
        <w:t xml:space="preserve">Provide oversight </w:t>
      </w:r>
      <w:r w:rsidR="00C27A39">
        <w:rPr>
          <w:rFonts w:asciiTheme="minorHAnsi" w:hAnsiTheme="minorHAnsi" w:cstheme="minorHAnsi"/>
        </w:rPr>
        <w:t xml:space="preserve">of </w:t>
      </w:r>
      <w:r w:rsidRPr="008A6813">
        <w:rPr>
          <w:rFonts w:asciiTheme="minorHAnsi" w:hAnsiTheme="minorHAnsi" w:cstheme="minorHAnsi"/>
        </w:rPr>
        <w:t>and r</w:t>
      </w:r>
      <w:r w:rsidR="007C2F6E" w:rsidRPr="008A6813">
        <w:rPr>
          <w:rFonts w:asciiTheme="minorHAnsi" w:hAnsiTheme="minorHAnsi" w:cstheme="minorHAnsi"/>
        </w:rPr>
        <w:t>eview</w:t>
      </w:r>
      <w:r w:rsidR="00C80D4A" w:rsidRPr="008A6813">
        <w:rPr>
          <w:rFonts w:asciiTheme="minorHAnsi" w:hAnsiTheme="minorHAnsi" w:cstheme="minorHAnsi"/>
        </w:rPr>
        <w:t xml:space="preserve"> the</w:t>
      </w:r>
      <w:r w:rsidR="007C2F6E" w:rsidRPr="008A6813">
        <w:rPr>
          <w:rFonts w:asciiTheme="minorHAnsi" w:hAnsiTheme="minorHAnsi" w:cstheme="minorHAnsi"/>
        </w:rPr>
        <w:t xml:space="preserve"> Company</w:t>
      </w:r>
      <w:r w:rsidR="00C27A39">
        <w:rPr>
          <w:rFonts w:asciiTheme="minorHAnsi" w:hAnsiTheme="minorHAnsi" w:cstheme="minorHAnsi"/>
        </w:rPr>
        <w:t>’s</w:t>
      </w:r>
      <w:r w:rsidR="007C2F6E" w:rsidRPr="008A6813">
        <w:rPr>
          <w:rFonts w:asciiTheme="minorHAnsi" w:hAnsiTheme="minorHAnsi" w:cstheme="minorHAnsi"/>
        </w:rPr>
        <w:t xml:space="preserve"> strategy, policies, practices, </w:t>
      </w:r>
      <w:r w:rsidR="00710E1D" w:rsidRPr="008A6813">
        <w:rPr>
          <w:rFonts w:asciiTheme="minorHAnsi" w:hAnsiTheme="minorHAnsi" w:cstheme="minorHAnsi"/>
        </w:rPr>
        <w:t xml:space="preserve">risks, </w:t>
      </w:r>
      <w:r w:rsidR="007C2F6E" w:rsidRPr="008A6813">
        <w:rPr>
          <w:rFonts w:asciiTheme="minorHAnsi" w:hAnsiTheme="minorHAnsi" w:cstheme="minorHAnsi"/>
        </w:rPr>
        <w:t xml:space="preserve">and disclosures with respect to ESG Matters, </w:t>
      </w:r>
      <w:r w:rsidR="00DE40E8" w:rsidRPr="008A6813">
        <w:rPr>
          <w:rFonts w:asciiTheme="minorHAnsi" w:hAnsiTheme="minorHAnsi" w:cstheme="minorHAnsi"/>
        </w:rPr>
        <w:t xml:space="preserve">other than specific matters reviewed by other committees, </w:t>
      </w:r>
      <w:r w:rsidR="007C2F6E" w:rsidRPr="008A6813">
        <w:rPr>
          <w:rFonts w:asciiTheme="minorHAnsi" w:hAnsiTheme="minorHAnsi" w:cstheme="minorHAnsi"/>
        </w:rPr>
        <w:t xml:space="preserve">and make recommendations to management as </w:t>
      </w:r>
      <w:r w:rsidR="0082459B" w:rsidRPr="008A6813">
        <w:rPr>
          <w:rFonts w:asciiTheme="minorHAnsi" w:hAnsiTheme="minorHAnsi" w:cstheme="minorHAnsi"/>
        </w:rPr>
        <w:t>appropriate</w:t>
      </w:r>
      <w:r w:rsidR="007C2F6E" w:rsidRPr="008A6813">
        <w:rPr>
          <w:rFonts w:asciiTheme="minorHAnsi" w:hAnsiTheme="minorHAnsi" w:cstheme="minorHAnsi"/>
        </w:rPr>
        <w:t>.</w:t>
      </w:r>
    </w:p>
    <w:p w14:paraId="43618963" w14:textId="566F1BC7" w:rsidR="00D117FA" w:rsidRPr="008A6813" w:rsidRDefault="00D117FA" w:rsidP="000B2F81">
      <w:pPr>
        <w:pStyle w:val="Heading2"/>
        <w:rPr>
          <w:rFonts w:asciiTheme="minorHAnsi" w:hAnsiTheme="minorHAnsi" w:cstheme="minorHAnsi"/>
        </w:rPr>
      </w:pPr>
      <w:r w:rsidRPr="008A6813">
        <w:rPr>
          <w:rFonts w:asciiTheme="minorHAnsi" w:hAnsiTheme="minorHAnsi" w:cstheme="minorHAnsi"/>
        </w:rPr>
        <w:t>Receive and discuss with management</w:t>
      </w:r>
      <w:r w:rsidR="00DE40E8" w:rsidRPr="008A6813">
        <w:rPr>
          <w:rFonts w:asciiTheme="minorHAnsi" w:hAnsiTheme="minorHAnsi" w:cstheme="minorHAnsi"/>
        </w:rPr>
        <w:t xml:space="preserve">, and other committees of the Board, </w:t>
      </w:r>
      <w:r w:rsidR="00C53547" w:rsidRPr="00C53547">
        <w:rPr>
          <w:rFonts w:asciiTheme="minorHAnsi" w:hAnsiTheme="minorHAnsi" w:cstheme="minorHAnsi"/>
        </w:rPr>
        <w:t>as appropriate</w:t>
      </w:r>
      <w:r w:rsidR="00DE40E8" w:rsidRPr="008A6813">
        <w:rPr>
          <w:rFonts w:asciiTheme="minorHAnsi" w:hAnsiTheme="minorHAnsi" w:cstheme="minorHAnsi"/>
        </w:rPr>
        <w:t>,</w:t>
      </w:r>
      <w:r w:rsidRPr="008A6813">
        <w:rPr>
          <w:rFonts w:asciiTheme="minorHAnsi" w:hAnsiTheme="minorHAnsi" w:cstheme="minorHAnsi"/>
        </w:rPr>
        <w:t xml:space="preserve"> periodic update reports on </w:t>
      </w:r>
      <w:r w:rsidR="00C80D4A" w:rsidRPr="008A6813">
        <w:rPr>
          <w:rFonts w:asciiTheme="minorHAnsi" w:hAnsiTheme="minorHAnsi" w:cstheme="minorHAnsi"/>
        </w:rPr>
        <w:t xml:space="preserve">the </w:t>
      </w:r>
      <w:r w:rsidRPr="008A6813">
        <w:rPr>
          <w:rFonts w:asciiTheme="minorHAnsi" w:hAnsiTheme="minorHAnsi" w:cstheme="minorHAnsi"/>
        </w:rPr>
        <w:t xml:space="preserve">progress with </w:t>
      </w:r>
      <w:r w:rsidR="00CE344C" w:rsidRPr="008A6813">
        <w:rPr>
          <w:rFonts w:asciiTheme="minorHAnsi" w:hAnsiTheme="minorHAnsi" w:cstheme="minorHAnsi"/>
        </w:rPr>
        <w:t xml:space="preserve">respect to </w:t>
      </w:r>
      <w:r w:rsidRPr="008A6813">
        <w:rPr>
          <w:rFonts w:asciiTheme="minorHAnsi" w:hAnsiTheme="minorHAnsi" w:cstheme="minorHAnsi"/>
        </w:rPr>
        <w:t xml:space="preserve">ESG </w:t>
      </w:r>
      <w:r w:rsidR="00EA02BB">
        <w:rPr>
          <w:rFonts w:asciiTheme="minorHAnsi" w:hAnsiTheme="minorHAnsi" w:cstheme="minorHAnsi"/>
        </w:rPr>
        <w:t>m</w:t>
      </w:r>
      <w:r w:rsidR="001D1F65">
        <w:rPr>
          <w:rFonts w:asciiTheme="minorHAnsi" w:hAnsiTheme="minorHAnsi" w:cstheme="minorHAnsi"/>
        </w:rPr>
        <w:t>atters</w:t>
      </w:r>
      <w:r w:rsidRPr="008A6813">
        <w:rPr>
          <w:rFonts w:asciiTheme="minorHAnsi" w:hAnsiTheme="minorHAnsi" w:cstheme="minorHAnsi"/>
        </w:rPr>
        <w:t>.</w:t>
      </w:r>
    </w:p>
    <w:p w14:paraId="0FE06EAA" w14:textId="7F89797B" w:rsidR="00D117FA" w:rsidRPr="008A6813" w:rsidRDefault="00D117FA">
      <w:pPr>
        <w:pStyle w:val="Heading2"/>
        <w:rPr>
          <w:rFonts w:asciiTheme="minorHAnsi" w:hAnsiTheme="minorHAnsi" w:cstheme="minorHAnsi"/>
        </w:rPr>
      </w:pPr>
      <w:r w:rsidRPr="008A6813">
        <w:rPr>
          <w:rFonts w:asciiTheme="minorHAnsi" w:hAnsiTheme="minorHAnsi" w:cstheme="minorHAnsi"/>
        </w:rPr>
        <w:t xml:space="preserve">Review the Company’s </w:t>
      </w:r>
      <w:r w:rsidR="001D1F65" w:rsidRPr="001D1F65">
        <w:rPr>
          <w:rFonts w:asciiTheme="minorHAnsi" w:hAnsiTheme="minorHAnsi" w:cstheme="minorHAnsi"/>
        </w:rPr>
        <w:t>Environmental, Social, and Governance Report</w:t>
      </w:r>
      <w:r w:rsidRPr="008A6813">
        <w:rPr>
          <w:rFonts w:asciiTheme="minorHAnsi" w:hAnsiTheme="minorHAnsi" w:cstheme="minorHAnsi"/>
        </w:rPr>
        <w:t>.</w:t>
      </w:r>
    </w:p>
    <w:p w14:paraId="30021F1D" w14:textId="722F99AF" w:rsidR="000B2F81" w:rsidRPr="008A6813" w:rsidRDefault="003B1D76" w:rsidP="000B2F81">
      <w:pPr>
        <w:pStyle w:val="Heading2"/>
        <w:rPr>
          <w:rFonts w:asciiTheme="minorHAnsi" w:hAnsiTheme="minorHAnsi" w:cstheme="minorHAnsi"/>
        </w:rPr>
      </w:pPr>
      <w:r w:rsidRPr="008A6813">
        <w:rPr>
          <w:rFonts w:asciiTheme="minorHAnsi" w:hAnsiTheme="minorHAnsi" w:cstheme="minorHAnsi"/>
        </w:rPr>
        <w:t>Consider current and emerging ESG Matters that may affect the business, operations, performance, or public image of the Company or are otherwise pertinent to t</w:t>
      </w:r>
      <w:r w:rsidR="0082459B" w:rsidRPr="008A6813">
        <w:rPr>
          <w:rFonts w:asciiTheme="minorHAnsi" w:hAnsiTheme="minorHAnsi" w:cstheme="minorHAnsi"/>
        </w:rPr>
        <w:t>he Company and its stakeholders</w:t>
      </w:r>
      <w:r w:rsidRPr="008A6813">
        <w:rPr>
          <w:rFonts w:asciiTheme="minorHAnsi" w:hAnsiTheme="minorHAnsi" w:cstheme="minorHAnsi"/>
        </w:rPr>
        <w:t>.</w:t>
      </w:r>
    </w:p>
    <w:p w14:paraId="5C706D95" w14:textId="7BA34D62" w:rsidR="007C2F6E" w:rsidRPr="008A6813" w:rsidRDefault="00C53547">
      <w:pPr>
        <w:pStyle w:val="Heading2"/>
        <w:rPr>
          <w:rFonts w:asciiTheme="minorHAnsi" w:hAnsiTheme="minorHAnsi" w:cstheme="minorHAnsi"/>
        </w:rPr>
      </w:pPr>
      <w:r w:rsidRPr="00C53547">
        <w:rPr>
          <w:rFonts w:asciiTheme="minorHAnsi" w:hAnsiTheme="minorHAnsi" w:cstheme="minorHAnsi"/>
        </w:rPr>
        <w:t>Oversee</w:t>
      </w:r>
      <w:r w:rsidR="00EA02BB">
        <w:rPr>
          <w:rFonts w:asciiTheme="minorHAnsi" w:hAnsiTheme="minorHAnsi" w:cstheme="minorHAnsi"/>
        </w:rPr>
        <w:t xml:space="preserve"> significant </w:t>
      </w:r>
      <w:r w:rsidR="007C2F6E" w:rsidRPr="008A6813">
        <w:rPr>
          <w:rFonts w:asciiTheme="minorHAnsi" w:hAnsiTheme="minorHAnsi" w:cstheme="minorHAnsi"/>
        </w:rPr>
        <w:t xml:space="preserve">internal and external communications with employees, investors, and other stakeholders regarding the Company’s position on or approach to ESG Matters, including </w:t>
      </w:r>
      <w:r w:rsidR="0082459B" w:rsidRPr="008A6813">
        <w:rPr>
          <w:rFonts w:asciiTheme="minorHAnsi" w:hAnsiTheme="minorHAnsi" w:cstheme="minorHAnsi"/>
        </w:rPr>
        <w:t>reviewing</w:t>
      </w:r>
      <w:r w:rsidR="007C2F6E" w:rsidRPr="008A6813">
        <w:rPr>
          <w:rFonts w:asciiTheme="minorHAnsi" w:hAnsiTheme="minorHAnsi" w:cstheme="minorHAnsi"/>
        </w:rPr>
        <w:t xml:space="preserve"> draft responses, reports, or other disclosures to stakeholders</w:t>
      </w:r>
      <w:r w:rsidR="0082459B" w:rsidRPr="008A6813">
        <w:rPr>
          <w:rFonts w:asciiTheme="minorHAnsi" w:hAnsiTheme="minorHAnsi" w:cstheme="minorHAnsi"/>
        </w:rPr>
        <w:t xml:space="preserve"> as appropriate</w:t>
      </w:r>
      <w:r w:rsidR="007C2F6E" w:rsidRPr="008A6813">
        <w:rPr>
          <w:rFonts w:asciiTheme="minorHAnsi" w:hAnsiTheme="minorHAnsi" w:cstheme="minorHAnsi"/>
        </w:rPr>
        <w:t>.</w:t>
      </w:r>
    </w:p>
    <w:p w14:paraId="6028C2FF" w14:textId="77777777" w:rsidR="0069483D" w:rsidRPr="00210A4D" w:rsidRDefault="006F62D7">
      <w:pPr>
        <w:pStyle w:val="Heading2"/>
        <w:rPr>
          <w:rFonts w:asciiTheme="minorHAnsi" w:hAnsiTheme="minorHAnsi" w:cstheme="minorHAnsi"/>
        </w:rPr>
      </w:pPr>
      <w:r w:rsidRPr="008A6813">
        <w:rPr>
          <w:rFonts w:asciiTheme="minorHAnsi" w:hAnsiTheme="minorHAnsi" w:cstheme="minorHAnsi"/>
        </w:rPr>
        <w:t>Review and make recommendations to the Board regarding</w:t>
      </w:r>
      <w:r w:rsidR="003B1D76" w:rsidRPr="008A6813">
        <w:rPr>
          <w:rFonts w:asciiTheme="minorHAnsi" w:hAnsiTheme="minorHAnsi" w:cstheme="minorHAnsi"/>
        </w:rPr>
        <w:t xml:space="preserve"> stockholder proposals and other significant</w:t>
      </w:r>
      <w:r w:rsidR="003B1D76" w:rsidRPr="00210A4D">
        <w:rPr>
          <w:rFonts w:asciiTheme="minorHAnsi" w:hAnsiTheme="minorHAnsi" w:cstheme="minorHAnsi"/>
        </w:rPr>
        <w:t xml:space="preserve"> stakeholder concerns relating to ESG Matters.</w:t>
      </w:r>
    </w:p>
    <w:p w14:paraId="16CD909F" w14:textId="783C33A3" w:rsidR="0069483D" w:rsidRPr="00453567" w:rsidRDefault="00235DFF" w:rsidP="00453567">
      <w:pPr>
        <w:pStyle w:val="Heading2"/>
        <w:rPr>
          <w:rFonts w:ascii="Calibri" w:hAnsi="Calibri" w:cs="Calibri"/>
        </w:rPr>
      </w:pPr>
      <w:r w:rsidRPr="00453567">
        <w:rPr>
          <w:rFonts w:ascii="Calibri" w:hAnsi="Calibri" w:cs="Calibri"/>
        </w:rPr>
        <w:t xml:space="preserve">Oversee the Company’s political contribution </w:t>
      </w:r>
      <w:r w:rsidR="00956C06">
        <w:rPr>
          <w:rFonts w:ascii="Calibri" w:hAnsi="Calibri" w:cs="Calibri"/>
        </w:rPr>
        <w:t xml:space="preserve">and lobbying activity </w:t>
      </w:r>
      <w:r w:rsidRPr="00956C06">
        <w:rPr>
          <w:rFonts w:ascii="Calibri" w:hAnsi="Calibri" w:cs="Calibri"/>
        </w:rPr>
        <w:t>process</w:t>
      </w:r>
      <w:r w:rsidR="00C53547">
        <w:rPr>
          <w:rFonts w:ascii="Calibri" w:hAnsi="Calibri" w:cs="Calibri"/>
        </w:rPr>
        <w:t>, including</w:t>
      </w:r>
      <w:r w:rsidRPr="00956C06">
        <w:rPr>
          <w:rFonts w:ascii="Calibri" w:hAnsi="Calibri" w:cs="Calibri"/>
        </w:rPr>
        <w:t xml:space="preserve"> compliance with applicable Federal and state laws</w:t>
      </w:r>
      <w:r w:rsidR="00756A92">
        <w:rPr>
          <w:rFonts w:ascii="Calibri" w:hAnsi="Calibri" w:cs="Calibri"/>
        </w:rPr>
        <w:t>, and receive</w:t>
      </w:r>
      <w:r w:rsidRPr="00956C06">
        <w:rPr>
          <w:rFonts w:ascii="Calibri" w:hAnsi="Calibri" w:cs="Calibri"/>
        </w:rPr>
        <w:t xml:space="preserve"> an annual update </w:t>
      </w:r>
      <w:r w:rsidR="00A62473" w:rsidRPr="00956C06">
        <w:rPr>
          <w:rFonts w:ascii="Calibri" w:hAnsi="Calibri" w:cs="Calibri"/>
        </w:rPr>
        <w:t>from</w:t>
      </w:r>
      <w:r w:rsidRPr="00956C06">
        <w:rPr>
          <w:rFonts w:ascii="Calibri" w:hAnsi="Calibri" w:cs="Calibri"/>
        </w:rPr>
        <w:t xml:space="preserve"> the </w:t>
      </w:r>
      <w:r w:rsidR="00EA02BB">
        <w:rPr>
          <w:rFonts w:ascii="Calibri" w:hAnsi="Calibri" w:cs="Calibri"/>
        </w:rPr>
        <w:t>S</w:t>
      </w:r>
      <w:r w:rsidRPr="00956C06">
        <w:rPr>
          <w:rFonts w:ascii="Calibri" w:hAnsi="Calibri" w:cs="Calibri"/>
        </w:rPr>
        <w:t xml:space="preserve">VP, Customer Service and Chief </w:t>
      </w:r>
      <w:r w:rsidR="00EA02BB">
        <w:rPr>
          <w:rFonts w:ascii="Calibri" w:hAnsi="Calibri" w:cs="Calibri"/>
        </w:rPr>
        <w:t>Sustainability</w:t>
      </w:r>
      <w:r w:rsidRPr="00956C06">
        <w:rPr>
          <w:rFonts w:ascii="Calibri" w:hAnsi="Calibri" w:cs="Calibri"/>
        </w:rPr>
        <w:t xml:space="preserve"> Officer. </w:t>
      </w:r>
    </w:p>
    <w:p w14:paraId="6731F163" w14:textId="77777777" w:rsidR="00D87CA9" w:rsidRPr="00210A4D" w:rsidRDefault="00D87CA9" w:rsidP="00D117FA">
      <w:pPr>
        <w:pStyle w:val="SingleBlock"/>
        <w:numPr>
          <w:ilvl w:val="0"/>
          <w:numId w:val="34"/>
        </w:numPr>
        <w:rPr>
          <w:rFonts w:asciiTheme="minorHAnsi" w:hAnsiTheme="minorHAnsi" w:cstheme="minorHAnsi"/>
          <w:u w:val="single"/>
        </w:rPr>
      </w:pPr>
      <w:r w:rsidRPr="00210A4D">
        <w:rPr>
          <w:rFonts w:asciiTheme="minorHAnsi" w:hAnsiTheme="minorHAnsi" w:cstheme="minorHAnsi"/>
          <w:u w:val="single"/>
        </w:rPr>
        <w:lastRenderedPageBreak/>
        <w:t xml:space="preserve">With Respect to Board Evaluation </w:t>
      </w:r>
    </w:p>
    <w:p w14:paraId="020643B4" w14:textId="77777777" w:rsidR="007573A0" w:rsidRPr="00210A4D" w:rsidRDefault="003B1D76" w:rsidP="000E53EA">
      <w:pPr>
        <w:pStyle w:val="Heading2"/>
        <w:numPr>
          <w:ilvl w:val="1"/>
          <w:numId w:val="39"/>
        </w:numPr>
        <w:rPr>
          <w:rFonts w:asciiTheme="minorHAnsi" w:hAnsiTheme="minorHAnsi" w:cstheme="minorHAnsi"/>
        </w:rPr>
      </w:pPr>
      <w:r w:rsidRPr="00210A4D">
        <w:rPr>
          <w:rFonts w:asciiTheme="minorHAnsi" w:hAnsiTheme="minorHAnsi" w:cstheme="minorHAnsi"/>
        </w:rPr>
        <w:t>Oversee the evaluation of the Board and its committees.</w:t>
      </w:r>
    </w:p>
    <w:p w14:paraId="455FF09C" w14:textId="77777777" w:rsidR="001645D1" w:rsidRPr="00210A4D" w:rsidRDefault="00F7512C" w:rsidP="00D117FA">
      <w:pPr>
        <w:pStyle w:val="Heading1"/>
        <w:jc w:val="center"/>
        <w:rPr>
          <w:rFonts w:asciiTheme="minorHAnsi" w:hAnsiTheme="minorHAnsi" w:cstheme="minorHAnsi"/>
        </w:rPr>
      </w:pPr>
      <w:r w:rsidRPr="00210A4D">
        <w:rPr>
          <w:rFonts w:asciiTheme="minorHAnsi" w:hAnsiTheme="minorHAnsi" w:cstheme="minorHAnsi"/>
        </w:rPr>
        <w:t>Annual Performance Evaluation and Other Matters</w:t>
      </w:r>
    </w:p>
    <w:p w14:paraId="0C9E6E90" w14:textId="77777777" w:rsidR="001645D1" w:rsidRPr="00210A4D" w:rsidRDefault="00F7512C">
      <w:pPr>
        <w:pStyle w:val="SingleBlock"/>
        <w:rPr>
          <w:rFonts w:asciiTheme="minorHAnsi" w:hAnsiTheme="minorHAnsi" w:cstheme="minorHAnsi"/>
        </w:rPr>
      </w:pPr>
      <w:r w:rsidRPr="00210A4D">
        <w:rPr>
          <w:rFonts w:asciiTheme="minorHAnsi" w:hAnsiTheme="minorHAnsi" w:cstheme="minorHAnsi"/>
        </w:rPr>
        <w:t xml:space="preserve">The Committee will annually evaluate its performance and the adequacy of its charter and recommend changes to the Board as appropriate.  </w:t>
      </w:r>
    </w:p>
    <w:p w14:paraId="35044548" w14:textId="77777777" w:rsidR="00172DA5" w:rsidRPr="00210A4D" w:rsidRDefault="00172DA5">
      <w:pPr>
        <w:rPr>
          <w:rFonts w:asciiTheme="minorHAnsi" w:hAnsiTheme="minorHAnsi" w:cstheme="minorHAnsi"/>
        </w:rPr>
      </w:pPr>
    </w:p>
    <w:p w14:paraId="7FE2B31E" w14:textId="00622B8B" w:rsidR="00710E1D" w:rsidRPr="00210A4D" w:rsidRDefault="00710E1D" w:rsidP="000E53EA">
      <w:pPr>
        <w:pStyle w:val="TableofFigures"/>
        <w:rPr>
          <w:rFonts w:asciiTheme="minorHAnsi" w:hAnsiTheme="minorHAnsi" w:cstheme="minorHAnsi"/>
        </w:rPr>
      </w:pPr>
      <w:r w:rsidRPr="00210A4D">
        <w:rPr>
          <w:rFonts w:asciiTheme="minorHAnsi" w:hAnsiTheme="minorHAnsi" w:cstheme="minorHAnsi"/>
        </w:rPr>
        <w:t>Board</w:t>
      </w:r>
      <w:r w:rsidR="005870DE" w:rsidRPr="00210A4D">
        <w:rPr>
          <w:rFonts w:asciiTheme="minorHAnsi" w:hAnsiTheme="minorHAnsi" w:cstheme="minorHAnsi"/>
        </w:rPr>
        <w:t xml:space="preserve"> approved</w:t>
      </w:r>
      <w:r w:rsidR="000E53EA" w:rsidRPr="00210A4D">
        <w:rPr>
          <w:rFonts w:asciiTheme="minorHAnsi" w:hAnsiTheme="minorHAnsi" w:cstheme="minorHAnsi"/>
        </w:rPr>
        <w:t>:</w:t>
      </w:r>
      <w:r w:rsidRPr="00210A4D">
        <w:rPr>
          <w:rFonts w:asciiTheme="minorHAnsi" w:hAnsiTheme="minorHAnsi" w:cstheme="minorHAnsi"/>
        </w:rPr>
        <w:t xml:space="preserve"> </w:t>
      </w:r>
      <w:r w:rsidR="00B06796" w:rsidRPr="00B06796">
        <w:rPr>
          <w:rFonts w:asciiTheme="minorHAnsi" w:hAnsiTheme="minorHAnsi" w:cstheme="minorHAnsi"/>
        </w:rPr>
        <w:t>February 2</w:t>
      </w:r>
      <w:r w:rsidR="00634676">
        <w:rPr>
          <w:rFonts w:asciiTheme="minorHAnsi" w:hAnsiTheme="minorHAnsi" w:cstheme="minorHAnsi"/>
        </w:rPr>
        <w:t>8</w:t>
      </w:r>
      <w:r w:rsidR="00B06796" w:rsidRPr="00B06796">
        <w:rPr>
          <w:rFonts w:asciiTheme="minorHAnsi" w:hAnsiTheme="minorHAnsi" w:cstheme="minorHAnsi"/>
        </w:rPr>
        <w:t>, 2024</w:t>
      </w:r>
    </w:p>
    <w:sectPr w:rsidR="00710E1D" w:rsidRPr="00210A4D" w:rsidSect="005B26C3">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A82F" w14:textId="77777777" w:rsidR="007529FF" w:rsidRDefault="007529FF">
      <w:r>
        <w:separator/>
      </w:r>
    </w:p>
  </w:endnote>
  <w:endnote w:type="continuationSeparator" w:id="0">
    <w:p w14:paraId="2861F3D2" w14:textId="77777777" w:rsidR="007529FF" w:rsidRDefault="0075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3638" w14:textId="77777777" w:rsidR="007529FF" w:rsidRDefault="007529FF">
      <w:r>
        <w:separator/>
      </w:r>
    </w:p>
  </w:footnote>
  <w:footnote w:type="continuationSeparator" w:id="0">
    <w:p w14:paraId="1A27D845" w14:textId="77777777" w:rsidR="007529FF" w:rsidRDefault="0075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D263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3C5D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C883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1E97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0A4E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BC9A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4EFD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6AC5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0A4B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006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F1C1D"/>
    <w:multiLevelType w:val="hybridMultilevel"/>
    <w:tmpl w:val="8F8432B4"/>
    <w:lvl w:ilvl="0" w:tplc="755835D8">
      <w:start w:val="27"/>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494773"/>
    <w:multiLevelType w:val="multilevel"/>
    <w:tmpl w:val="43C67E0E"/>
    <w:lvl w:ilvl="0">
      <w:start w:val="1"/>
      <w:numFmt w:val="upperRoman"/>
      <w:pStyle w:val="Heading1"/>
      <w:lvlText w:val="%1."/>
      <w:lvlJc w:val="left"/>
      <w:pPr>
        <w:tabs>
          <w:tab w:val="num" w:pos="720"/>
        </w:tabs>
        <w:ind w:left="720" w:hanging="720"/>
      </w:pPr>
      <w:rPr>
        <w:rFonts w:hint="default"/>
        <w:b/>
        <w:i w:val="0"/>
        <w:caps w:val="0"/>
        <w:vanish w:val="0"/>
        <w:color w:val="010000"/>
        <w:u w:val="none"/>
      </w:rPr>
    </w:lvl>
    <w:lvl w:ilvl="1">
      <w:start w:val="1"/>
      <w:numFmt w:val="decimal"/>
      <w:pStyle w:val="Heading2"/>
      <w:lvlText w:val="%2."/>
      <w:lvlJc w:val="left"/>
      <w:pPr>
        <w:tabs>
          <w:tab w:val="num" w:pos="1260"/>
        </w:tabs>
        <w:ind w:left="1260" w:hanging="720"/>
      </w:pPr>
      <w:rPr>
        <w:rFonts w:hint="default"/>
        <w:b w:val="0"/>
        <w:i w:val="0"/>
        <w:caps w:val="0"/>
        <w:vanish w:val="0"/>
        <w:color w:val="010000"/>
        <w:u w:val="none"/>
      </w:rPr>
    </w:lvl>
    <w:lvl w:ilvl="2">
      <w:start w:val="1"/>
      <w:numFmt w:val="decimal"/>
      <w:pStyle w:val="Heading3"/>
      <w:lvlText w:val="%3."/>
      <w:lvlJc w:val="left"/>
      <w:pPr>
        <w:tabs>
          <w:tab w:val="num" w:pos="2160"/>
        </w:tabs>
        <w:ind w:left="2160" w:hanging="720"/>
      </w:pPr>
      <w:rPr>
        <w:rFonts w:hint="default"/>
        <w:b w:val="0"/>
        <w:caps w:val="0"/>
        <w:vanish w:val="0"/>
        <w:color w:val="010000"/>
        <w:u w:val="none"/>
      </w:rPr>
    </w:lvl>
    <w:lvl w:ilvl="3">
      <w:start w:val="1"/>
      <w:numFmt w:val="lowerLetter"/>
      <w:pStyle w:val="Heading4"/>
      <w:lvlText w:val="%4."/>
      <w:lvlJc w:val="left"/>
      <w:pPr>
        <w:tabs>
          <w:tab w:val="num" w:pos="2880"/>
        </w:tabs>
        <w:ind w:left="2880" w:hanging="720"/>
      </w:pPr>
      <w:rPr>
        <w:rFonts w:hint="default"/>
        <w:b w:val="0"/>
        <w:i w:val="0"/>
        <w:caps w:val="0"/>
        <w:vanish w:val="0"/>
        <w:color w:val="010000"/>
        <w:u w:val="none"/>
      </w:rPr>
    </w:lvl>
    <w:lvl w:ilvl="4">
      <w:start w:val="1"/>
      <w:numFmt w:val="decimal"/>
      <w:pStyle w:val="Heading5"/>
      <w:lvlText w:val="%5)"/>
      <w:lvlJc w:val="left"/>
      <w:pPr>
        <w:tabs>
          <w:tab w:val="num" w:pos="2880"/>
        </w:tabs>
        <w:ind w:left="2880" w:hanging="720"/>
      </w:pPr>
      <w:rPr>
        <w:rFonts w:hint="default"/>
        <w:b w:val="0"/>
        <w:i w:val="0"/>
        <w:caps w:val="0"/>
        <w:vanish w:val="0"/>
        <w:color w:val="010000"/>
        <w:u w:val="none"/>
      </w:rPr>
    </w:lvl>
    <w:lvl w:ilvl="5">
      <w:start w:val="1"/>
      <w:numFmt w:val="lowerLetter"/>
      <w:pStyle w:val="Heading6"/>
      <w:lvlText w:val="%6)"/>
      <w:lvlJc w:val="left"/>
      <w:pPr>
        <w:tabs>
          <w:tab w:val="num" w:pos="2880"/>
        </w:tabs>
        <w:ind w:left="2880" w:hanging="720"/>
      </w:pPr>
      <w:rPr>
        <w:rFonts w:hint="default"/>
        <w:b w:val="0"/>
        <w:i w:val="0"/>
        <w:caps w:val="0"/>
        <w:vanish w:val="0"/>
        <w:color w:val="010000"/>
        <w:u w:val="none"/>
      </w:rPr>
    </w:lvl>
    <w:lvl w:ilvl="6">
      <w:start w:val="1"/>
      <w:numFmt w:val="lowerRoman"/>
      <w:pStyle w:val="Heading7"/>
      <w:lvlText w:val="%7."/>
      <w:lvlJc w:val="left"/>
      <w:pPr>
        <w:tabs>
          <w:tab w:val="num" w:pos="2880"/>
        </w:tabs>
        <w:ind w:left="2880" w:hanging="720"/>
      </w:pPr>
      <w:rPr>
        <w:rFonts w:hint="default"/>
        <w:b w:val="0"/>
        <w:i w:val="0"/>
        <w:caps w:val="0"/>
        <w:vanish w:val="0"/>
        <w:color w:val="010000"/>
        <w:u w:val="none"/>
      </w:rPr>
    </w:lvl>
    <w:lvl w:ilvl="7">
      <w:start w:val="1"/>
      <w:numFmt w:val="lowerLetter"/>
      <w:pStyle w:val="Heading8"/>
      <w:lvlText w:val="(%8)"/>
      <w:lvlJc w:val="left"/>
      <w:pPr>
        <w:tabs>
          <w:tab w:val="num" w:pos="2880"/>
        </w:tabs>
        <w:ind w:left="2880" w:hanging="720"/>
      </w:pPr>
      <w:rPr>
        <w:rFonts w:hint="default"/>
        <w:b w:val="0"/>
        <w:i w:val="0"/>
        <w:caps w:val="0"/>
        <w:vanish w:val="0"/>
        <w:color w:val="010000"/>
        <w:u w:val="none"/>
      </w:rPr>
    </w:lvl>
    <w:lvl w:ilvl="8">
      <w:start w:val="1"/>
      <w:numFmt w:val="lowerRoman"/>
      <w:pStyle w:val="Heading9"/>
      <w:lvlText w:val="(%9)"/>
      <w:lvlJc w:val="left"/>
      <w:pPr>
        <w:tabs>
          <w:tab w:val="num" w:pos="2880"/>
        </w:tabs>
        <w:ind w:left="2880" w:hanging="720"/>
      </w:pPr>
      <w:rPr>
        <w:rFonts w:hint="default"/>
        <w:b w:val="0"/>
        <w:i w:val="0"/>
        <w:caps w:val="0"/>
        <w:vanish w:val="0"/>
        <w:color w:val="010000"/>
        <w:u w:val="none"/>
      </w:rPr>
    </w:lvl>
  </w:abstractNum>
  <w:abstractNum w:abstractNumId="12" w15:restartNumberingAfterBreak="0">
    <w:nsid w:val="266524B6"/>
    <w:multiLevelType w:val="multilevel"/>
    <w:tmpl w:val="C3ECA674"/>
    <w:lvl w:ilvl="0">
      <w:start w:val="27"/>
      <w:numFmt w:val="decimal"/>
      <w:lvlText w:val="%1."/>
      <w:lvlJc w:val="left"/>
      <w:pPr>
        <w:tabs>
          <w:tab w:val="num" w:pos="1260"/>
        </w:tabs>
        <w:ind w:left="1260" w:hanging="720"/>
      </w:pPr>
      <w:rPr>
        <w:rFonts w:hint="default"/>
        <w:b w:val="0"/>
        <w:i w:val="0"/>
        <w:caps w:val="0"/>
        <w:vanish w:val="0"/>
        <w:color w:val="010000"/>
        <w:u w:val="none"/>
      </w:rPr>
    </w:lvl>
    <w:lvl w:ilvl="1">
      <w:start w:val="1"/>
      <w:numFmt w:val="decimal"/>
      <w:lvlText w:val="%2."/>
      <w:lvlJc w:val="left"/>
      <w:pPr>
        <w:tabs>
          <w:tab w:val="num" w:pos="1800"/>
        </w:tabs>
        <w:ind w:left="1800" w:hanging="720"/>
      </w:pPr>
      <w:rPr>
        <w:rFonts w:hint="default"/>
        <w:b w:val="0"/>
        <w:i w:val="0"/>
        <w:caps w:val="0"/>
        <w:vanish w:val="0"/>
        <w:color w:val="010000"/>
        <w:u w:val="none"/>
      </w:rPr>
    </w:lvl>
    <w:lvl w:ilvl="2">
      <w:start w:val="1"/>
      <w:numFmt w:val="decimal"/>
      <w:lvlText w:val="%3."/>
      <w:lvlJc w:val="left"/>
      <w:pPr>
        <w:tabs>
          <w:tab w:val="num" w:pos="2700"/>
        </w:tabs>
        <w:ind w:left="2700" w:hanging="720"/>
      </w:pPr>
      <w:rPr>
        <w:rFonts w:hint="default"/>
        <w:b w:val="0"/>
        <w:caps w:val="0"/>
        <w:vanish w:val="0"/>
        <w:color w:val="010000"/>
        <w:u w:val="none"/>
      </w:rPr>
    </w:lvl>
    <w:lvl w:ilvl="3">
      <w:start w:val="1"/>
      <w:numFmt w:val="lowerLetter"/>
      <w:lvlText w:val="%4."/>
      <w:lvlJc w:val="left"/>
      <w:pPr>
        <w:tabs>
          <w:tab w:val="num" w:pos="3420"/>
        </w:tabs>
        <w:ind w:left="3420" w:hanging="720"/>
      </w:pPr>
      <w:rPr>
        <w:rFonts w:hint="default"/>
        <w:b w:val="0"/>
        <w:i w:val="0"/>
        <w:caps w:val="0"/>
        <w:vanish w:val="0"/>
        <w:color w:val="010000"/>
        <w:u w:val="none"/>
      </w:rPr>
    </w:lvl>
    <w:lvl w:ilvl="4">
      <w:start w:val="1"/>
      <w:numFmt w:val="decimal"/>
      <w:lvlText w:val="%5)"/>
      <w:lvlJc w:val="left"/>
      <w:pPr>
        <w:tabs>
          <w:tab w:val="num" w:pos="3420"/>
        </w:tabs>
        <w:ind w:left="3420" w:hanging="720"/>
      </w:pPr>
      <w:rPr>
        <w:rFonts w:hint="default"/>
        <w:b w:val="0"/>
        <w:i w:val="0"/>
        <w:caps w:val="0"/>
        <w:vanish w:val="0"/>
        <w:color w:val="010000"/>
        <w:u w:val="none"/>
      </w:rPr>
    </w:lvl>
    <w:lvl w:ilvl="5">
      <w:start w:val="1"/>
      <w:numFmt w:val="lowerLetter"/>
      <w:lvlText w:val="%6)"/>
      <w:lvlJc w:val="left"/>
      <w:pPr>
        <w:tabs>
          <w:tab w:val="num" w:pos="3420"/>
        </w:tabs>
        <w:ind w:left="3420" w:hanging="720"/>
      </w:pPr>
      <w:rPr>
        <w:rFonts w:hint="default"/>
        <w:b w:val="0"/>
        <w:i w:val="0"/>
        <w:caps w:val="0"/>
        <w:vanish w:val="0"/>
        <w:color w:val="010000"/>
        <w:u w:val="none"/>
      </w:rPr>
    </w:lvl>
    <w:lvl w:ilvl="6">
      <w:start w:val="1"/>
      <w:numFmt w:val="lowerRoman"/>
      <w:lvlText w:val="%7."/>
      <w:lvlJc w:val="left"/>
      <w:pPr>
        <w:tabs>
          <w:tab w:val="num" w:pos="3420"/>
        </w:tabs>
        <w:ind w:left="3420" w:hanging="720"/>
      </w:pPr>
      <w:rPr>
        <w:rFonts w:hint="default"/>
        <w:b w:val="0"/>
        <w:i w:val="0"/>
        <w:caps w:val="0"/>
        <w:vanish w:val="0"/>
        <w:color w:val="010000"/>
        <w:u w:val="none"/>
      </w:rPr>
    </w:lvl>
    <w:lvl w:ilvl="7">
      <w:start w:val="1"/>
      <w:numFmt w:val="lowerLetter"/>
      <w:lvlText w:val="(%8)"/>
      <w:lvlJc w:val="left"/>
      <w:pPr>
        <w:tabs>
          <w:tab w:val="num" w:pos="3420"/>
        </w:tabs>
        <w:ind w:left="3420" w:hanging="720"/>
      </w:pPr>
      <w:rPr>
        <w:rFonts w:hint="default"/>
        <w:b w:val="0"/>
        <w:i w:val="0"/>
        <w:caps w:val="0"/>
        <w:vanish w:val="0"/>
        <w:color w:val="010000"/>
        <w:u w:val="none"/>
      </w:rPr>
    </w:lvl>
    <w:lvl w:ilvl="8">
      <w:start w:val="1"/>
      <w:numFmt w:val="lowerRoman"/>
      <w:lvlText w:val="(%9)"/>
      <w:lvlJc w:val="left"/>
      <w:pPr>
        <w:tabs>
          <w:tab w:val="num" w:pos="3420"/>
        </w:tabs>
        <w:ind w:left="3420" w:hanging="720"/>
      </w:pPr>
      <w:rPr>
        <w:rFonts w:hint="default"/>
        <w:b w:val="0"/>
        <w:i w:val="0"/>
        <w:caps w:val="0"/>
        <w:vanish w:val="0"/>
        <w:color w:val="010000"/>
        <w:u w:val="none"/>
      </w:rPr>
    </w:lvl>
  </w:abstractNum>
  <w:abstractNum w:abstractNumId="13" w15:restartNumberingAfterBreak="0">
    <w:nsid w:val="2E332807"/>
    <w:multiLevelType w:val="hybridMultilevel"/>
    <w:tmpl w:val="A266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226D9"/>
    <w:multiLevelType w:val="hybridMultilevel"/>
    <w:tmpl w:val="F3CEAA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B35A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4991820">
    <w:abstractNumId w:val="9"/>
  </w:num>
  <w:num w:numId="2" w16cid:durableId="1093892010">
    <w:abstractNumId w:val="7"/>
  </w:num>
  <w:num w:numId="3" w16cid:durableId="2029284967">
    <w:abstractNumId w:val="6"/>
  </w:num>
  <w:num w:numId="4" w16cid:durableId="529608918">
    <w:abstractNumId w:val="5"/>
  </w:num>
  <w:num w:numId="5" w16cid:durableId="2078699287">
    <w:abstractNumId w:val="4"/>
  </w:num>
  <w:num w:numId="6" w16cid:durableId="1581212396">
    <w:abstractNumId w:val="8"/>
  </w:num>
  <w:num w:numId="7" w16cid:durableId="810026249">
    <w:abstractNumId w:val="3"/>
  </w:num>
  <w:num w:numId="8" w16cid:durableId="96949914">
    <w:abstractNumId w:val="2"/>
  </w:num>
  <w:num w:numId="9" w16cid:durableId="540899769">
    <w:abstractNumId w:val="1"/>
  </w:num>
  <w:num w:numId="10" w16cid:durableId="918759324">
    <w:abstractNumId w:val="0"/>
  </w:num>
  <w:num w:numId="11" w16cid:durableId="1150093305">
    <w:abstractNumId w:val="11"/>
  </w:num>
  <w:num w:numId="12" w16cid:durableId="1527064031">
    <w:abstractNumId w:val="9"/>
  </w:num>
  <w:num w:numId="13" w16cid:durableId="1491798303">
    <w:abstractNumId w:val="8"/>
  </w:num>
  <w:num w:numId="14" w16cid:durableId="802118767">
    <w:abstractNumId w:val="11"/>
  </w:num>
  <w:num w:numId="15" w16cid:durableId="150215246">
    <w:abstractNumId w:val="11"/>
  </w:num>
  <w:num w:numId="16" w16cid:durableId="1416974658">
    <w:abstractNumId w:val="11"/>
  </w:num>
  <w:num w:numId="17" w16cid:durableId="108816647">
    <w:abstractNumId w:val="11"/>
  </w:num>
  <w:num w:numId="18" w16cid:durableId="1640962866">
    <w:abstractNumId w:val="11"/>
  </w:num>
  <w:num w:numId="19" w16cid:durableId="484861191">
    <w:abstractNumId w:val="11"/>
  </w:num>
  <w:num w:numId="20" w16cid:durableId="233977197">
    <w:abstractNumId w:val="11"/>
  </w:num>
  <w:num w:numId="21" w16cid:durableId="2085298393">
    <w:abstractNumId w:val="11"/>
  </w:num>
  <w:num w:numId="22" w16cid:durableId="1196431803">
    <w:abstractNumId w:val="11"/>
  </w:num>
  <w:num w:numId="23" w16cid:durableId="347102754">
    <w:abstractNumId w:val="9"/>
  </w:num>
  <w:num w:numId="24" w16cid:durableId="783185079">
    <w:abstractNumId w:val="8"/>
  </w:num>
  <w:num w:numId="25" w16cid:durableId="541138441">
    <w:abstractNumId w:val="7"/>
  </w:num>
  <w:num w:numId="26" w16cid:durableId="129909455">
    <w:abstractNumId w:val="6"/>
  </w:num>
  <w:num w:numId="27" w16cid:durableId="242616494">
    <w:abstractNumId w:val="5"/>
  </w:num>
  <w:num w:numId="28" w16cid:durableId="1732655513">
    <w:abstractNumId w:val="4"/>
  </w:num>
  <w:num w:numId="29" w16cid:durableId="287129641">
    <w:abstractNumId w:val="3"/>
  </w:num>
  <w:num w:numId="30" w16cid:durableId="262686850">
    <w:abstractNumId w:val="2"/>
  </w:num>
  <w:num w:numId="31" w16cid:durableId="510527122">
    <w:abstractNumId w:val="1"/>
  </w:num>
  <w:num w:numId="32" w16cid:durableId="697000843">
    <w:abstractNumId w:val="0"/>
  </w:num>
  <w:num w:numId="33" w16cid:durableId="1272782586">
    <w:abstractNumId w:val="15"/>
  </w:num>
  <w:num w:numId="34" w16cid:durableId="708719910">
    <w:abstractNumId w:val="14"/>
  </w:num>
  <w:num w:numId="35" w16cid:durableId="1926070222">
    <w:abstractNumId w:val="13"/>
  </w:num>
  <w:num w:numId="36" w16cid:durableId="1169366113">
    <w:abstractNumId w:val="10"/>
  </w:num>
  <w:num w:numId="37" w16cid:durableId="797914231">
    <w:abstractNumId w:val="11"/>
    <w:lvlOverride w:ilvl="0">
      <w:startOverride w:val="5"/>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4396444">
    <w:abstractNumId w:val="12"/>
  </w:num>
  <w:num w:numId="39" w16cid:durableId="1813791099">
    <w:abstractNumId w:val="11"/>
    <w:lvlOverride w:ilvl="0">
      <w:startOverride w:val="5"/>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7303289">
    <w:abstractNumId w:val="11"/>
  </w:num>
  <w:num w:numId="41" w16cid:durableId="473134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xMTcxtDAyMDExtjBT0lEKTi0uzszPAykwrgUA+VcdCSwAAAA="/>
    <w:docVar w:name="DMS_Work10" w:val="0~AL||1~107046613||2~2||3~Cal Water - Nom_Gov Charter 02-22-2023 - FINAL BOARD APPROVED (GDC Comments)||5~22375||6~22375||7~WORDX||8~DOCUMENTS||9~WORKING_DOCS||10~2/4/2024 11:55:55 PM||11~1/30/2024 4:31:31 AM||13~40569||14~False||17~public||18~13930||19~22375||21~True||22~True||23~False||25~19864||26~00005||27~KEEP||31~OC||32~CORPORATE||53~CG||54~CG_O||60~California Water Service Group||61~SEC Reporting and Corporate Governance||62~Keep||66~Orange County Office||67~Corporate||72~Corporate, General||73~CORPGEN: _Other||74~Sherley, Meghan||75~Sherley, Meghan||76~WORD 2016/2010/2007||77~Documents||78~WorkingDocuments,Research,Discovery,Evidence||82~docx||85~2/4/2024 11:56:01 PM||99~1/1/0001 12:00:00 AM||106~C:\Users\22375\AppData\Roaming\iManage\Work\Recent\19864-00005 - SEC Reporting and Corporate Governance (California Water Service Group)\Cal Water - Nom_Gov Charter 02-22-2023 - FINAL BOARD APPROVED ((107046613.2).docx||107~1/1/0001 12:00:00 AM||109~2/5/2024 11:32:32 PM||113~1/30/2024 4:31:31 AM||114~2/4/2024 11:55:55 PM||124~False||"/>
    <w:docVar w:name="DocIDClientMatter" w:val="False"/>
    <w:docVar w:name="DocIDType" w:val="EndOfDoc"/>
  </w:docVars>
  <w:rsids>
    <w:rsidRoot w:val="001645D1"/>
    <w:rsid w:val="00033E27"/>
    <w:rsid w:val="00037B35"/>
    <w:rsid w:val="00062D0D"/>
    <w:rsid w:val="00075E21"/>
    <w:rsid w:val="00093E58"/>
    <w:rsid w:val="000A24B0"/>
    <w:rsid w:val="000B2F81"/>
    <w:rsid w:val="000C45A0"/>
    <w:rsid w:val="000E39CF"/>
    <w:rsid w:val="000E53EA"/>
    <w:rsid w:val="001568AF"/>
    <w:rsid w:val="001645D1"/>
    <w:rsid w:val="00172DA5"/>
    <w:rsid w:val="001C5274"/>
    <w:rsid w:val="001D1F65"/>
    <w:rsid w:val="00210A4D"/>
    <w:rsid w:val="0022782B"/>
    <w:rsid w:val="00235DFF"/>
    <w:rsid w:val="002549EF"/>
    <w:rsid w:val="00260C6A"/>
    <w:rsid w:val="00272041"/>
    <w:rsid w:val="002A00DC"/>
    <w:rsid w:val="002B31B6"/>
    <w:rsid w:val="002C152C"/>
    <w:rsid w:val="002F3822"/>
    <w:rsid w:val="002F5F85"/>
    <w:rsid w:val="003238B6"/>
    <w:rsid w:val="003377C1"/>
    <w:rsid w:val="003552D0"/>
    <w:rsid w:val="003B1D76"/>
    <w:rsid w:val="00416DF7"/>
    <w:rsid w:val="004338AF"/>
    <w:rsid w:val="00433A46"/>
    <w:rsid w:val="0044237A"/>
    <w:rsid w:val="00453567"/>
    <w:rsid w:val="00466C34"/>
    <w:rsid w:val="004D5196"/>
    <w:rsid w:val="004F1709"/>
    <w:rsid w:val="00501F10"/>
    <w:rsid w:val="005026EF"/>
    <w:rsid w:val="00504194"/>
    <w:rsid w:val="0051615C"/>
    <w:rsid w:val="005317D9"/>
    <w:rsid w:val="0056076A"/>
    <w:rsid w:val="005736FB"/>
    <w:rsid w:val="0058008A"/>
    <w:rsid w:val="005870DE"/>
    <w:rsid w:val="0059111E"/>
    <w:rsid w:val="005B26C3"/>
    <w:rsid w:val="005B7199"/>
    <w:rsid w:val="005D21C1"/>
    <w:rsid w:val="005E29E7"/>
    <w:rsid w:val="00634676"/>
    <w:rsid w:val="006860CE"/>
    <w:rsid w:val="0069483D"/>
    <w:rsid w:val="006B0E75"/>
    <w:rsid w:val="006F62D7"/>
    <w:rsid w:val="00710E1D"/>
    <w:rsid w:val="00740022"/>
    <w:rsid w:val="00747F11"/>
    <w:rsid w:val="007529FF"/>
    <w:rsid w:val="00756A92"/>
    <w:rsid w:val="007573A0"/>
    <w:rsid w:val="007B026C"/>
    <w:rsid w:val="007C123B"/>
    <w:rsid w:val="007C2F6E"/>
    <w:rsid w:val="007F3C7A"/>
    <w:rsid w:val="00813579"/>
    <w:rsid w:val="0082459B"/>
    <w:rsid w:val="0082754B"/>
    <w:rsid w:val="008402B6"/>
    <w:rsid w:val="00843E41"/>
    <w:rsid w:val="008701C3"/>
    <w:rsid w:val="00870F6B"/>
    <w:rsid w:val="00874EED"/>
    <w:rsid w:val="008A6785"/>
    <w:rsid w:val="008A6813"/>
    <w:rsid w:val="008E5568"/>
    <w:rsid w:val="00914442"/>
    <w:rsid w:val="009247BC"/>
    <w:rsid w:val="00956C06"/>
    <w:rsid w:val="009C7601"/>
    <w:rsid w:val="009D3DB7"/>
    <w:rsid w:val="009D64D3"/>
    <w:rsid w:val="009E4534"/>
    <w:rsid w:val="00A438E0"/>
    <w:rsid w:val="00A62473"/>
    <w:rsid w:val="00A626A4"/>
    <w:rsid w:val="00A65D12"/>
    <w:rsid w:val="00A700E1"/>
    <w:rsid w:val="00A70C98"/>
    <w:rsid w:val="00A80EB4"/>
    <w:rsid w:val="00AB323D"/>
    <w:rsid w:val="00AE0744"/>
    <w:rsid w:val="00AE411E"/>
    <w:rsid w:val="00B06796"/>
    <w:rsid w:val="00B1258C"/>
    <w:rsid w:val="00B31F4C"/>
    <w:rsid w:val="00B92B46"/>
    <w:rsid w:val="00B97130"/>
    <w:rsid w:val="00BB0338"/>
    <w:rsid w:val="00BD574F"/>
    <w:rsid w:val="00BE23BB"/>
    <w:rsid w:val="00BE6D7D"/>
    <w:rsid w:val="00C011DB"/>
    <w:rsid w:val="00C27A39"/>
    <w:rsid w:val="00C32488"/>
    <w:rsid w:val="00C53547"/>
    <w:rsid w:val="00C549EB"/>
    <w:rsid w:val="00C56FE6"/>
    <w:rsid w:val="00C80D4A"/>
    <w:rsid w:val="00C81C07"/>
    <w:rsid w:val="00C84E08"/>
    <w:rsid w:val="00CA160D"/>
    <w:rsid w:val="00CC0A6F"/>
    <w:rsid w:val="00CC4AF5"/>
    <w:rsid w:val="00CD2FEF"/>
    <w:rsid w:val="00CE344C"/>
    <w:rsid w:val="00D07822"/>
    <w:rsid w:val="00D117FA"/>
    <w:rsid w:val="00D13B57"/>
    <w:rsid w:val="00D5410B"/>
    <w:rsid w:val="00D627E5"/>
    <w:rsid w:val="00D81347"/>
    <w:rsid w:val="00D8246B"/>
    <w:rsid w:val="00D87CA9"/>
    <w:rsid w:val="00DD0BAC"/>
    <w:rsid w:val="00DD518A"/>
    <w:rsid w:val="00DE40E8"/>
    <w:rsid w:val="00E34244"/>
    <w:rsid w:val="00EA02BB"/>
    <w:rsid w:val="00EA4127"/>
    <w:rsid w:val="00EB173C"/>
    <w:rsid w:val="00EB30E2"/>
    <w:rsid w:val="00EC1FF4"/>
    <w:rsid w:val="00EE2F86"/>
    <w:rsid w:val="00F16BA6"/>
    <w:rsid w:val="00F33E97"/>
    <w:rsid w:val="00F346D9"/>
    <w:rsid w:val="00F64D73"/>
    <w:rsid w:val="00F7512C"/>
    <w:rsid w:val="00F762E9"/>
    <w:rsid w:val="00F7706E"/>
    <w:rsid w:val="00F77A21"/>
    <w:rsid w:val="00F8065F"/>
    <w:rsid w:val="00F80905"/>
    <w:rsid w:val="00FC37F1"/>
    <w:rsid w:val="00FC794E"/>
    <w:rsid w:val="00FE1DCD"/>
    <w:rsid w:val="00FE2F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6F1002"/>
  <w15:docId w15:val="{98A4D461-EDF2-4A7B-91EB-7A6AE8E9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54B"/>
    <w:rPr>
      <w:sz w:val="24"/>
      <w:szCs w:val="24"/>
    </w:rPr>
  </w:style>
  <w:style w:type="paragraph" w:styleId="Heading1">
    <w:name w:val="heading 1"/>
    <w:basedOn w:val="Normal"/>
    <w:next w:val="SingleBlock"/>
    <w:link w:val="Heading1Char"/>
    <w:qFormat/>
    <w:rsid w:val="0082754B"/>
    <w:pPr>
      <w:numPr>
        <w:numId w:val="22"/>
      </w:numPr>
      <w:spacing w:before="240"/>
      <w:outlineLvl w:val="0"/>
    </w:pPr>
    <w:rPr>
      <w:rFonts w:eastAsia="SimHei"/>
      <w:b/>
      <w:bCs/>
      <w:color w:val="000000"/>
      <w:szCs w:val="28"/>
      <w:u w:val="single"/>
    </w:rPr>
  </w:style>
  <w:style w:type="paragraph" w:styleId="Heading2">
    <w:name w:val="heading 2"/>
    <w:basedOn w:val="Normal"/>
    <w:next w:val="SingleBlock"/>
    <w:link w:val="Heading2Char"/>
    <w:qFormat/>
    <w:rsid w:val="0082754B"/>
    <w:pPr>
      <w:numPr>
        <w:ilvl w:val="1"/>
        <w:numId w:val="22"/>
      </w:numPr>
      <w:spacing w:before="240"/>
      <w:outlineLvl w:val="1"/>
    </w:pPr>
    <w:rPr>
      <w:rFonts w:eastAsia="SimHei"/>
      <w:bCs/>
      <w:color w:val="000000"/>
      <w:szCs w:val="26"/>
    </w:rPr>
  </w:style>
  <w:style w:type="paragraph" w:styleId="Heading3">
    <w:name w:val="heading 3"/>
    <w:basedOn w:val="Normal"/>
    <w:link w:val="Heading3Char"/>
    <w:qFormat/>
    <w:rsid w:val="0082754B"/>
    <w:pPr>
      <w:numPr>
        <w:ilvl w:val="2"/>
        <w:numId w:val="22"/>
      </w:numPr>
      <w:spacing w:before="240"/>
      <w:outlineLvl w:val="2"/>
    </w:pPr>
    <w:rPr>
      <w:rFonts w:eastAsia="SimHei"/>
      <w:bCs/>
      <w:color w:val="000000"/>
      <w:szCs w:val="20"/>
    </w:rPr>
  </w:style>
  <w:style w:type="paragraph" w:styleId="Heading4">
    <w:name w:val="heading 4"/>
    <w:basedOn w:val="Normal"/>
    <w:link w:val="Heading4Char"/>
    <w:qFormat/>
    <w:rsid w:val="0082754B"/>
    <w:pPr>
      <w:numPr>
        <w:ilvl w:val="3"/>
        <w:numId w:val="22"/>
      </w:numPr>
      <w:spacing w:before="240"/>
      <w:outlineLvl w:val="3"/>
    </w:pPr>
    <w:rPr>
      <w:rFonts w:eastAsia="SimHei"/>
      <w:bCs/>
      <w:iCs/>
      <w:color w:val="000000"/>
      <w:szCs w:val="20"/>
    </w:rPr>
  </w:style>
  <w:style w:type="paragraph" w:styleId="Heading5">
    <w:name w:val="heading 5"/>
    <w:basedOn w:val="Normal"/>
    <w:link w:val="Heading5Char"/>
    <w:qFormat/>
    <w:rsid w:val="0082754B"/>
    <w:pPr>
      <w:numPr>
        <w:ilvl w:val="4"/>
        <w:numId w:val="22"/>
      </w:numPr>
      <w:spacing w:before="240"/>
      <w:outlineLvl w:val="4"/>
    </w:pPr>
    <w:rPr>
      <w:rFonts w:eastAsia="SimHei"/>
      <w:color w:val="000000"/>
      <w:szCs w:val="20"/>
    </w:rPr>
  </w:style>
  <w:style w:type="paragraph" w:styleId="Heading6">
    <w:name w:val="heading 6"/>
    <w:basedOn w:val="Normal"/>
    <w:link w:val="Heading6Char"/>
    <w:qFormat/>
    <w:rsid w:val="0082754B"/>
    <w:pPr>
      <w:numPr>
        <w:ilvl w:val="5"/>
        <w:numId w:val="22"/>
      </w:numPr>
      <w:spacing w:before="240"/>
      <w:outlineLvl w:val="5"/>
    </w:pPr>
    <w:rPr>
      <w:rFonts w:eastAsia="SimHei"/>
      <w:iCs/>
      <w:color w:val="000000"/>
      <w:szCs w:val="20"/>
    </w:rPr>
  </w:style>
  <w:style w:type="paragraph" w:styleId="Heading7">
    <w:name w:val="heading 7"/>
    <w:basedOn w:val="Normal"/>
    <w:link w:val="Heading7Char"/>
    <w:qFormat/>
    <w:rsid w:val="0082754B"/>
    <w:pPr>
      <w:numPr>
        <w:ilvl w:val="6"/>
        <w:numId w:val="22"/>
      </w:numPr>
      <w:spacing w:before="240"/>
      <w:outlineLvl w:val="6"/>
    </w:pPr>
    <w:rPr>
      <w:rFonts w:eastAsia="SimHei"/>
      <w:iCs/>
      <w:color w:val="000000"/>
      <w:szCs w:val="20"/>
    </w:rPr>
  </w:style>
  <w:style w:type="paragraph" w:styleId="Heading8">
    <w:name w:val="heading 8"/>
    <w:basedOn w:val="Normal"/>
    <w:link w:val="Heading8Char"/>
    <w:qFormat/>
    <w:rsid w:val="0082754B"/>
    <w:pPr>
      <w:numPr>
        <w:ilvl w:val="7"/>
        <w:numId w:val="22"/>
      </w:numPr>
      <w:spacing w:before="240"/>
      <w:outlineLvl w:val="7"/>
    </w:pPr>
    <w:rPr>
      <w:rFonts w:eastAsia="SimHei"/>
      <w:color w:val="000000"/>
      <w:szCs w:val="20"/>
    </w:rPr>
  </w:style>
  <w:style w:type="paragraph" w:styleId="Heading9">
    <w:name w:val="heading 9"/>
    <w:basedOn w:val="Normal"/>
    <w:link w:val="Heading9Char"/>
    <w:qFormat/>
    <w:rsid w:val="0082754B"/>
    <w:pPr>
      <w:numPr>
        <w:ilvl w:val="8"/>
        <w:numId w:val="22"/>
      </w:numPr>
      <w:spacing w:before="240"/>
      <w:outlineLvl w:val="8"/>
    </w:pPr>
    <w:rPr>
      <w:rFonts w:eastAsia="SimHe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rsid w:val="0082754B"/>
    <w:pPr>
      <w:spacing w:before="240"/>
      <w:ind w:firstLine="720"/>
    </w:pPr>
  </w:style>
  <w:style w:type="paragraph" w:customStyle="1" w:styleId="SingleBlock">
    <w:name w:val="Single Block"/>
    <w:basedOn w:val="Single"/>
    <w:rsid w:val="0082754B"/>
    <w:pPr>
      <w:ind w:firstLine="0"/>
    </w:pPr>
  </w:style>
  <w:style w:type="paragraph" w:customStyle="1" w:styleId="SingleCenter">
    <w:name w:val="Single Center"/>
    <w:basedOn w:val="Single"/>
    <w:next w:val="Single"/>
    <w:rsid w:val="0082754B"/>
    <w:pPr>
      <w:ind w:firstLine="0"/>
      <w:jc w:val="center"/>
    </w:pPr>
  </w:style>
  <w:style w:type="paragraph" w:customStyle="1" w:styleId="SingleHanging">
    <w:name w:val="Single Hanging"/>
    <w:basedOn w:val="Single"/>
    <w:rsid w:val="0082754B"/>
    <w:pPr>
      <w:ind w:left="720" w:hanging="720"/>
    </w:pPr>
  </w:style>
  <w:style w:type="paragraph" w:customStyle="1" w:styleId="SingleIndent">
    <w:name w:val="Single Indent"/>
    <w:basedOn w:val="Single"/>
    <w:rsid w:val="0082754B"/>
    <w:pPr>
      <w:ind w:left="720" w:right="720" w:firstLine="0"/>
    </w:pPr>
  </w:style>
  <w:style w:type="paragraph" w:customStyle="1" w:styleId="Double">
    <w:name w:val="Double"/>
    <w:basedOn w:val="Normal"/>
    <w:rsid w:val="0082754B"/>
    <w:pPr>
      <w:spacing w:line="480" w:lineRule="auto"/>
      <w:ind w:firstLine="720"/>
    </w:pPr>
  </w:style>
  <w:style w:type="paragraph" w:customStyle="1" w:styleId="DoubleBlock">
    <w:name w:val="Double Block"/>
    <w:basedOn w:val="Double"/>
    <w:rsid w:val="0082754B"/>
    <w:pPr>
      <w:ind w:firstLine="0"/>
    </w:pPr>
  </w:style>
  <w:style w:type="paragraph" w:customStyle="1" w:styleId="DoubleCenter">
    <w:name w:val="Double Center"/>
    <w:basedOn w:val="Double"/>
    <w:next w:val="Double"/>
    <w:rsid w:val="0082754B"/>
    <w:pPr>
      <w:ind w:firstLine="0"/>
      <w:jc w:val="center"/>
    </w:pPr>
  </w:style>
  <w:style w:type="paragraph" w:customStyle="1" w:styleId="DoubleHanging">
    <w:name w:val="Double Hanging"/>
    <w:basedOn w:val="Double"/>
    <w:rsid w:val="0082754B"/>
    <w:pPr>
      <w:ind w:left="720" w:hanging="720"/>
    </w:pPr>
  </w:style>
  <w:style w:type="paragraph" w:customStyle="1" w:styleId="DoubleIndent">
    <w:name w:val="Double Indent"/>
    <w:basedOn w:val="Double"/>
    <w:rsid w:val="0082754B"/>
    <w:pPr>
      <w:ind w:left="720" w:right="720" w:firstLine="0"/>
    </w:pPr>
  </w:style>
  <w:style w:type="paragraph" w:styleId="Header">
    <w:name w:val="header"/>
    <w:basedOn w:val="Normal"/>
    <w:link w:val="HeaderChar"/>
    <w:rsid w:val="0082754B"/>
    <w:pPr>
      <w:tabs>
        <w:tab w:val="center" w:pos="4680"/>
        <w:tab w:val="right" w:pos="9360"/>
      </w:tabs>
    </w:pPr>
  </w:style>
  <w:style w:type="character" w:customStyle="1" w:styleId="HeaderChar">
    <w:name w:val="Header Char"/>
    <w:basedOn w:val="DefaultParagraphFont"/>
    <w:link w:val="Header"/>
    <w:rsid w:val="0082754B"/>
  </w:style>
  <w:style w:type="paragraph" w:styleId="Footer">
    <w:name w:val="footer"/>
    <w:basedOn w:val="Normal"/>
    <w:link w:val="FooterChar"/>
    <w:rsid w:val="0082754B"/>
    <w:pPr>
      <w:tabs>
        <w:tab w:val="center" w:pos="4680"/>
        <w:tab w:val="right" w:pos="9360"/>
      </w:tabs>
    </w:pPr>
  </w:style>
  <w:style w:type="character" w:customStyle="1" w:styleId="FooterChar">
    <w:name w:val="Footer Char"/>
    <w:basedOn w:val="DefaultParagraphFont"/>
    <w:link w:val="Footer"/>
    <w:rsid w:val="0082754B"/>
  </w:style>
  <w:style w:type="paragraph" w:customStyle="1" w:styleId="RightHalf">
    <w:name w:val="Right Half"/>
    <w:basedOn w:val="Normal"/>
    <w:rsid w:val="0082754B"/>
    <w:pPr>
      <w:ind w:left="4320"/>
    </w:pPr>
  </w:style>
  <w:style w:type="paragraph" w:styleId="FootnoteText">
    <w:name w:val="footnote text"/>
    <w:basedOn w:val="Normal"/>
    <w:link w:val="FootnoteTextChar"/>
    <w:rsid w:val="0082754B"/>
    <w:pPr>
      <w:tabs>
        <w:tab w:val="right" w:pos="216"/>
        <w:tab w:val="left" w:pos="360"/>
      </w:tabs>
      <w:spacing w:after="120"/>
      <w:ind w:left="360" w:hanging="360"/>
    </w:pPr>
    <w:rPr>
      <w:sz w:val="20"/>
      <w:szCs w:val="20"/>
    </w:rPr>
  </w:style>
  <w:style w:type="character" w:customStyle="1" w:styleId="FootnoteTextChar">
    <w:name w:val="Footnote Text Char"/>
    <w:link w:val="FootnoteText"/>
    <w:rsid w:val="0082754B"/>
    <w:rPr>
      <w:sz w:val="20"/>
      <w:szCs w:val="20"/>
    </w:rPr>
  </w:style>
  <w:style w:type="character" w:styleId="FootnoteReference">
    <w:name w:val="footnote reference"/>
    <w:rsid w:val="0082754B"/>
    <w:rPr>
      <w:color w:val="auto"/>
      <w:position w:val="0"/>
      <w:sz w:val="20"/>
      <w:vertAlign w:val="superscript"/>
    </w:rPr>
  </w:style>
  <w:style w:type="paragraph" w:styleId="TOC1">
    <w:name w:val="toc 1"/>
    <w:basedOn w:val="Normal"/>
    <w:next w:val="Normal"/>
    <w:autoRedefine/>
    <w:rsid w:val="0082754B"/>
    <w:pPr>
      <w:ind w:right="720"/>
    </w:pPr>
  </w:style>
  <w:style w:type="paragraph" w:styleId="BlockText">
    <w:name w:val="Block Text"/>
    <w:basedOn w:val="Normal"/>
    <w:rsid w:val="0082754B"/>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SimSun"/>
      <w:i/>
      <w:iCs/>
      <w:color w:val="4F81BD"/>
    </w:rPr>
  </w:style>
  <w:style w:type="paragraph" w:styleId="EnvelopeAddress">
    <w:name w:val="envelope address"/>
    <w:basedOn w:val="Normal"/>
    <w:rsid w:val="0082754B"/>
    <w:pPr>
      <w:framePr w:w="7920" w:h="1980" w:hRule="exact" w:hSpace="180" w:wrap="auto" w:hAnchor="page" w:xAlign="center" w:yAlign="bottom"/>
      <w:ind w:left="2880"/>
    </w:pPr>
    <w:rPr>
      <w:rFonts w:eastAsia="SimHei"/>
    </w:rPr>
  </w:style>
  <w:style w:type="paragraph" w:styleId="EnvelopeReturn">
    <w:name w:val="envelope return"/>
    <w:basedOn w:val="Normal"/>
    <w:rsid w:val="0082754B"/>
    <w:rPr>
      <w:rFonts w:eastAsia="SimHei"/>
      <w:sz w:val="20"/>
      <w:szCs w:val="20"/>
    </w:rPr>
  </w:style>
  <w:style w:type="paragraph" w:styleId="Index1">
    <w:name w:val="index 1"/>
    <w:basedOn w:val="Normal"/>
    <w:next w:val="Normal"/>
    <w:autoRedefine/>
    <w:rsid w:val="0082754B"/>
    <w:pPr>
      <w:ind w:left="240" w:hanging="240"/>
    </w:pPr>
  </w:style>
  <w:style w:type="paragraph" w:styleId="IndexHeading">
    <w:name w:val="index heading"/>
    <w:basedOn w:val="Normal"/>
    <w:next w:val="Index1"/>
    <w:rsid w:val="0082754B"/>
    <w:rPr>
      <w:rFonts w:eastAsia="SimHei"/>
      <w:b/>
      <w:bCs/>
    </w:rPr>
  </w:style>
  <w:style w:type="table" w:styleId="MediumGrid2">
    <w:name w:val="Medium Grid 2"/>
    <w:basedOn w:val="TableNormal"/>
    <w:rsid w:val="0082754B"/>
    <w:rPr>
      <w:rFonts w:eastAsia="SimHe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82754B"/>
    <w:rPr>
      <w:rFonts w:eastAsia="SimHe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82754B"/>
    <w:rPr>
      <w:rFonts w:eastAsia="SimHe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82754B"/>
    <w:rPr>
      <w:rFonts w:eastAsia="SimHe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82754B"/>
    <w:rPr>
      <w:rFonts w:eastAsia="SimHe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82754B"/>
    <w:rPr>
      <w:rFonts w:eastAsia="SimHe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82754B"/>
    <w:rPr>
      <w:rFonts w:eastAsia="SimHe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List2">
    <w:name w:val="Medium List 2"/>
    <w:basedOn w:val="TableNormal"/>
    <w:rsid w:val="0082754B"/>
    <w:rPr>
      <w:rFonts w:eastAsia="SimHe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82754B"/>
    <w:rPr>
      <w:rFonts w:eastAsia="SimHe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82754B"/>
    <w:rPr>
      <w:rFonts w:eastAsia="SimHe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82754B"/>
    <w:rPr>
      <w:rFonts w:eastAsia="SimHe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82754B"/>
    <w:rPr>
      <w:rFonts w:eastAsia="SimHe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82754B"/>
    <w:rPr>
      <w:rFonts w:eastAsia="SimHe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82754B"/>
    <w:rPr>
      <w:rFonts w:eastAsia="SimHe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MessageHeader">
    <w:name w:val="Message Header"/>
    <w:basedOn w:val="Normal"/>
    <w:link w:val="MessageHeaderChar"/>
    <w:rsid w:val="0082754B"/>
    <w:pPr>
      <w:pBdr>
        <w:top w:val="single" w:sz="6" w:space="1" w:color="auto"/>
        <w:left w:val="single" w:sz="6" w:space="1" w:color="auto"/>
        <w:bottom w:val="single" w:sz="6" w:space="1" w:color="auto"/>
        <w:right w:val="single" w:sz="6" w:space="1" w:color="auto"/>
      </w:pBdr>
      <w:shd w:val="pct20" w:color="auto" w:fill="auto"/>
      <w:ind w:left="1080" w:hanging="1080"/>
    </w:pPr>
    <w:rPr>
      <w:rFonts w:eastAsia="SimHei"/>
    </w:rPr>
  </w:style>
  <w:style w:type="character" w:customStyle="1" w:styleId="MessageHeaderChar">
    <w:name w:val="Message Header Char"/>
    <w:link w:val="MessageHeader"/>
    <w:rsid w:val="0082754B"/>
    <w:rPr>
      <w:rFonts w:eastAsia="SimHei" w:cs="Times New Roman"/>
      <w:shd w:val="pct20" w:color="auto" w:fill="auto"/>
    </w:rPr>
  </w:style>
  <w:style w:type="paragraph" w:styleId="Subtitle">
    <w:name w:val="Subtitle"/>
    <w:basedOn w:val="Normal"/>
    <w:next w:val="Single"/>
    <w:link w:val="SubtitleChar"/>
    <w:qFormat/>
    <w:rsid w:val="0082754B"/>
    <w:pPr>
      <w:numPr>
        <w:ilvl w:val="1"/>
      </w:numPr>
      <w:spacing w:before="240"/>
    </w:pPr>
    <w:rPr>
      <w:rFonts w:eastAsia="SimHei"/>
      <w:iCs/>
    </w:rPr>
  </w:style>
  <w:style w:type="character" w:customStyle="1" w:styleId="SubtitleChar">
    <w:name w:val="Subtitle Char"/>
    <w:link w:val="Subtitle"/>
    <w:rsid w:val="0082754B"/>
    <w:rPr>
      <w:rFonts w:eastAsia="SimHei" w:cs="Times New Roman"/>
      <w:iCs/>
    </w:rPr>
  </w:style>
  <w:style w:type="paragraph" w:styleId="Title">
    <w:name w:val="Title"/>
    <w:basedOn w:val="Normal"/>
    <w:next w:val="Single"/>
    <w:link w:val="TitleChar"/>
    <w:qFormat/>
    <w:rsid w:val="0082754B"/>
    <w:pPr>
      <w:keepNext/>
      <w:spacing w:before="240"/>
    </w:pPr>
    <w:rPr>
      <w:rFonts w:eastAsia="SimHei"/>
      <w:b/>
      <w:szCs w:val="52"/>
    </w:rPr>
  </w:style>
  <w:style w:type="character" w:customStyle="1" w:styleId="TitleChar">
    <w:name w:val="Title Char"/>
    <w:link w:val="Title"/>
    <w:rsid w:val="0082754B"/>
    <w:rPr>
      <w:rFonts w:eastAsia="SimHei" w:cs="Times New Roman"/>
      <w:b/>
      <w:szCs w:val="52"/>
    </w:rPr>
  </w:style>
  <w:style w:type="paragraph" w:styleId="TOAHeading">
    <w:name w:val="toa heading"/>
    <w:basedOn w:val="Normal"/>
    <w:next w:val="Normal"/>
    <w:rsid w:val="0082754B"/>
    <w:pPr>
      <w:spacing w:before="120"/>
    </w:pPr>
    <w:rPr>
      <w:rFonts w:eastAsia="SimHei"/>
      <w:b/>
      <w:bCs/>
    </w:rPr>
  </w:style>
  <w:style w:type="character" w:customStyle="1" w:styleId="Heading1Char">
    <w:name w:val="Heading 1 Char"/>
    <w:link w:val="Heading1"/>
    <w:rsid w:val="0082754B"/>
    <w:rPr>
      <w:rFonts w:eastAsia="SimHei"/>
      <w:b/>
      <w:bCs/>
      <w:color w:val="000000"/>
      <w:sz w:val="24"/>
      <w:szCs w:val="28"/>
      <w:u w:val="single"/>
    </w:rPr>
  </w:style>
  <w:style w:type="paragraph" w:styleId="TOCHeading">
    <w:name w:val="TOC Heading"/>
    <w:basedOn w:val="Normal"/>
    <w:next w:val="TOCPage"/>
    <w:qFormat/>
    <w:rsid w:val="0082754B"/>
    <w:pPr>
      <w:spacing w:before="240"/>
      <w:jc w:val="center"/>
    </w:pPr>
    <w:rPr>
      <w:b/>
      <w:caps/>
    </w:rPr>
  </w:style>
  <w:style w:type="character" w:customStyle="1" w:styleId="Heading9Char">
    <w:name w:val="Heading 9 Char"/>
    <w:link w:val="Heading9"/>
    <w:rsid w:val="0082754B"/>
    <w:rPr>
      <w:rFonts w:eastAsia="SimHei"/>
      <w:iCs/>
      <w:color w:val="000000"/>
      <w:sz w:val="24"/>
    </w:rPr>
  </w:style>
  <w:style w:type="character" w:customStyle="1" w:styleId="Heading8Char">
    <w:name w:val="Heading 8 Char"/>
    <w:link w:val="Heading8"/>
    <w:rsid w:val="0082754B"/>
    <w:rPr>
      <w:rFonts w:eastAsia="SimHei"/>
      <w:color w:val="000000"/>
      <w:sz w:val="24"/>
    </w:rPr>
  </w:style>
  <w:style w:type="character" w:customStyle="1" w:styleId="Heading7Char">
    <w:name w:val="Heading 7 Char"/>
    <w:link w:val="Heading7"/>
    <w:rsid w:val="0082754B"/>
    <w:rPr>
      <w:rFonts w:eastAsia="SimHei"/>
      <w:iCs/>
      <w:color w:val="000000"/>
      <w:sz w:val="24"/>
    </w:rPr>
  </w:style>
  <w:style w:type="character" w:customStyle="1" w:styleId="Heading6Char">
    <w:name w:val="Heading 6 Char"/>
    <w:link w:val="Heading6"/>
    <w:rsid w:val="0082754B"/>
    <w:rPr>
      <w:rFonts w:eastAsia="SimHei"/>
      <w:iCs/>
      <w:color w:val="000000"/>
      <w:sz w:val="24"/>
    </w:rPr>
  </w:style>
  <w:style w:type="character" w:customStyle="1" w:styleId="Heading5Char">
    <w:name w:val="Heading 5 Char"/>
    <w:link w:val="Heading5"/>
    <w:rsid w:val="0082754B"/>
    <w:rPr>
      <w:rFonts w:eastAsia="SimHei"/>
      <w:color w:val="000000"/>
      <w:sz w:val="24"/>
    </w:rPr>
  </w:style>
  <w:style w:type="character" w:customStyle="1" w:styleId="Heading4Char">
    <w:name w:val="Heading 4 Char"/>
    <w:link w:val="Heading4"/>
    <w:rsid w:val="0082754B"/>
    <w:rPr>
      <w:rFonts w:eastAsia="SimHei"/>
      <w:bCs/>
      <w:iCs/>
      <w:color w:val="000000"/>
      <w:sz w:val="24"/>
    </w:rPr>
  </w:style>
  <w:style w:type="character" w:customStyle="1" w:styleId="Heading3Char">
    <w:name w:val="Heading 3 Char"/>
    <w:link w:val="Heading3"/>
    <w:rsid w:val="0082754B"/>
    <w:rPr>
      <w:rFonts w:eastAsia="SimHei"/>
      <w:bCs/>
      <w:color w:val="000000"/>
      <w:sz w:val="24"/>
    </w:rPr>
  </w:style>
  <w:style w:type="character" w:customStyle="1" w:styleId="Heading2Char">
    <w:name w:val="Heading 2 Char"/>
    <w:link w:val="Heading2"/>
    <w:rsid w:val="0082754B"/>
    <w:rPr>
      <w:rFonts w:eastAsia="SimHei"/>
      <w:bCs/>
      <w:color w:val="000000"/>
      <w:sz w:val="24"/>
      <w:szCs w:val="26"/>
    </w:rPr>
  </w:style>
  <w:style w:type="paragraph" w:styleId="TOC2">
    <w:name w:val="toc 2"/>
    <w:basedOn w:val="Normal"/>
    <w:next w:val="Normal"/>
    <w:autoRedefine/>
    <w:rsid w:val="0082754B"/>
    <w:pPr>
      <w:tabs>
        <w:tab w:val="right" w:leader="dot" w:pos="9350"/>
      </w:tabs>
      <w:ind w:left="950" w:right="720" w:hanging="475"/>
    </w:pPr>
  </w:style>
  <w:style w:type="paragraph" w:styleId="TOC3">
    <w:name w:val="toc 3"/>
    <w:basedOn w:val="Normal"/>
    <w:next w:val="Normal"/>
    <w:autoRedefine/>
    <w:rsid w:val="0082754B"/>
    <w:pPr>
      <w:tabs>
        <w:tab w:val="right" w:leader="dot" w:pos="9350"/>
      </w:tabs>
      <w:ind w:left="950" w:right="720" w:hanging="475"/>
    </w:pPr>
  </w:style>
  <w:style w:type="paragraph" w:styleId="TOC4">
    <w:name w:val="toc 4"/>
    <w:basedOn w:val="Normal"/>
    <w:next w:val="Normal"/>
    <w:autoRedefine/>
    <w:rsid w:val="0082754B"/>
    <w:pPr>
      <w:tabs>
        <w:tab w:val="right" w:leader="dot" w:pos="9350"/>
      </w:tabs>
      <w:ind w:left="1440" w:right="720" w:hanging="475"/>
    </w:pPr>
  </w:style>
  <w:style w:type="paragraph" w:styleId="TOC5">
    <w:name w:val="toc 5"/>
    <w:basedOn w:val="Normal"/>
    <w:next w:val="Normal"/>
    <w:autoRedefine/>
    <w:rsid w:val="0082754B"/>
    <w:pPr>
      <w:tabs>
        <w:tab w:val="right" w:leader="dot" w:pos="9350"/>
      </w:tabs>
      <w:ind w:left="1800" w:right="389" w:hanging="360"/>
    </w:pPr>
  </w:style>
  <w:style w:type="paragraph" w:styleId="TOC6">
    <w:name w:val="toc 6"/>
    <w:basedOn w:val="Normal"/>
    <w:next w:val="Normal"/>
    <w:autoRedefine/>
    <w:rsid w:val="0082754B"/>
    <w:pPr>
      <w:tabs>
        <w:tab w:val="right" w:leader="dot" w:pos="9350"/>
      </w:tabs>
      <w:ind w:left="2160" w:right="389" w:hanging="360"/>
    </w:pPr>
  </w:style>
  <w:style w:type="paragraph" w:styleId="TOC7">
    <w:name w:val="toc 7"/>
    <w:basedOn w:val="Normal"/>
    <w:next w:val="Normal"/>
    <w:autoRedefine/>
    <w:rsid w:val="0082754B"/>
    <w:pPr>
      <w:tabs>
        <w:tab w:val="right" w:leader="dot" w:pos="9350"/>
      </w:tabs>
      <w:ind w:left="2160" w:right="389" w:hanging="360"/>
    </w:pPr>
  </w:style>
  <w:style w:type="paragraph" w:styleId="TOC8">
    <w:name w:val="toc 8"/>
    <w:basedOn w:val="Normal"/>
    <w:next w:val="Normal"/>
    <w:autoRedefine/>
    <w:rsid w:val="0082754B"/>
    <w:pPr>
      <w:tabs>
        <w:tab w:val="right" w:leader="dot" w:pos="9350"/>
      </w:tabs>
      <w:ind w:left="2160" w:right="389" w:hanging="360"/>
    </w:pPr>
  </w:style>
  <w:style w:type="paragraph" w:styleId="TOC9">
    <w:name w:val="toc 9"/>
    <w:basedOn w:val="Normal"/>
    <w:next w:val="Normal"/>
    <w:autoRedefine/>
    <w:rsid w:val="0082754B"/>
    <w:pPr>
      <w:tabs>
        <w:tab w:val="right" w:leader="dot" w:pos="9350"/>
      </w:tabs>
      <w:ind w:left="2160" w:right="389" w:hanging="360"/>
    </w:pPr>
  </w:style>
  <w:style w:type="character" w:customStyle="1" w:styleId="DocID">
    <w:name w:val="DocID"/>
    <w:rsid w:val="0082754B"/>
    <w:rPr>
      <w:caps/>
      <w:smallCaps w:val="0"/>
      <w:sz w:val="16"/>
    </w:rPr>
  </w:style>
  <w:style w:type="paragraph" w:customStyle="1" w:styleId="SingleIndent5">
    <w:name w:val="Single Indent .5"/>
    <w:basedOn w:val="Normal"/>
    <w:rsid w:val="0082754B"/>
    <w:pPr>
      <w:spacing w:before="240"/>
      <w:ind w:left="720" w:right="29"/>
    </w:pPr>
  </w:style>
  <w:style w:type="paragraph" w:customStyle="1" w:styleId="SingleIndent1">
    <w:name w:val="Single Indent 1"/>
    <w:basedOn w:val="Normal"/>
    <w:rsid w:val="0082754B"/>
    <w:pPr>
      <w:spacing w:before="240"/>
      <w:ind w:left="1440"/>
    </w:pPr>
  </w:style>
  <w:style w:type="paragraph" w:customStyle="1" w:styleId="SingleIndent15">
    <w:name w:val="Single Indent 1.5"/>
    <w:basedOn w:val="Normal"/>
    <w:rsid w:val="0082754B"/>
    <w:pPr>
      <w:spacing w:before="240"/>
      <w:ind w:left="2160"/>
    </w:pPr>
  </w:style>
  <w:style w:type="paragraph" w:customStyle="1" w:styleId="SingleIndent2">
    <w:name w:val="Single Indent 2"/>
    <w:basedOn w:val="Normal"/>
    <w:rsid w:val="0082754B"/>
    <w:pPr>
      <w:spacing w:before="240"/>
      <w:ind w:left="2880"/>
    </w:pPr>
  </w:style>
  <w:style w:type="paragraph" w:customStyle="1" w:styleId="TOCPage">
    <w:name w:val="TOC Page"/>
    <w:basedOn w:val="Normal"/>
    <w:next w:val="TOC1"/>
    <w:link w:val="TOCPageChar"/>
    <w:rsid w:val="0082754B"/>
    <w:pPr>
      <w:spacing w:before="240"/>
      <w:jc w:val="right"/>
    </w:pPr>
    <w:rPr>
      <w:sz w:val="20"/>
      <w:u w:val="single"/>
    </w:rPr>
  </w:style>
  <w:style w:type="character" w:customStyle="1" w:styleId="SingleChar">
    <w:name w:val="Single Char"/>
    <w:basedOn w:val="DefaultParagraphFont"/>
    <w:link w:val="Single"/>
    <w:rsid w:val="0082754B"/>
  </w:style>
  <w:style w:type="character" w:customStyle="1" w:styleId="TOCPageChar">
    <w:name w:val="TOC Page Char"/>
    <w:link w:val="TOCPage"/>
    <w:rsid w:val="0082754B"/>
    <w:rPr>
      <w:sz w:val="20"/>
      <w:u w:val="single"/>
    </w:rPr>
  </w:style>
  <w:style w:type="paragraph" w:styleId="ListBullet">
    <w:name w:val="List Bullet"/>
    <w:basedOn w:val="Normal"/>
    <w:rsid w:val="0082754B"/>
    <w:pPr>
      <w:numPr>
        <w:numId w:val="23"/>
      </w:numPr>
    </w:pPr>
  </w:style>
  <w:style w:type="paragraph" w:styleId="ListNumber">
    <w:name w:val="List Number"/>
    <w:basedOn w:val="Normal"/>
    <w:rsid w:val="0082754B"/>
    <w:pPr>
      <w:numPr>
        <w:numId w:val="24"/>
      </w:numPr>
    </w:pPr>
  </w:style>
  <w:style w:type="paragraph" w:styleId="Index2">
    <w:name w:val="index 2"/>
    <w:basedOn w:val="Normal"/>
    <w:next w:val="Normal"/>
    <w:autoRedefine/>
    <w:rsid w:val="0082754B"/>
    <w:pPr>
      <w:ind w:left="480" w:hanging="240"/>
    </w:pPr>
  </w:style>
  <w:style w:type="paragraph" w:styleId="Index3">
    <w:name w:val="index 3"/>
    <w:basedOn w:val="Normal"/>
    <w:next w:val="Normal"/>
    <w:autoRedefine/>
    <w:rsid w:val="0082754B"/>
    <w:pPr>
      <w:ind w:left="720" w:hanging="240"/>
    </w:pPr>
  </w:style>
  <w:style w:type="paragraph" w:styleId="Index4">
    <w:name w:val="index 4"/>
    <w:basedOn w:val="Normal"/>
    <w:next w:val="Normal"/>
    <w:autoRedefine/>
    <w:rsid w:val="0082754B"/>
    <w:pPr>
      <w:ind w:left="960" w:hanging="240"/>
    </w:pPr>
  </w:style>
  <w:style w:type="paragraph" w:styleId="Index5">
    <w:name w:val="index 5"/>
    <w:basedOn w:val="Normal"/>
    <w:next w:val="Normal"/>
    <w:autoRedefine/>
    <w:rsid w:val="0082754B"/>
    <w:pPr>
      <w:ind w:left="1200" w:hanging="240"/>
    </w:pPr>
  </w:style>
  <w:style w:type="paragraph" w:styleId="Index6">
    <w:name w:val="index 6"/>
    <w:basedOn w:val="Normal"/>
    <w:next w:val="Normal"/>
    <w:autoRedefine/>
    <w:rsid w:val="0082754B"/>
    <w:pPr>
      <w:ind w:left="1440" w:hanging="240"/>
    </w:pPr>
  </w:style>
  <w:style w:type="paragraph" w:styleId="Index7">
    <w:name w:val="index 7"/>
    <w:basedOn w:val="Normal"/>
    <w:next w:val="Normal"/>
    <w:autoRedefine/>
    <w:rsid w:val="0082754B"/>
    <w:pPr>
      <w:ind w:left="1680" w:hanging="240"/>
    </w:pPr>
  </w:style>
  <w:style w:type="paragraph" w:styleId="Index8">
    <w:name w:val="index 8"/>
    <w:basedOn w:val="Normal"/>
    <w:next w:val="Normal"/>
    <w:autoRedefine/>
    <w:rsid w:val="0082754B"/>
    <w:pPr>
      <w:ind w:left="1920" w:hanging="240"/>
    </w:pPr>
  </w:style>
  <w:style w:type="paragraph" w:styleId="Index9">
    <w:name w:val="index 9"/>
    <w:basedOn w:val="Normal"/>
    <w:next w:val="Normal"/>
    <w:autoRedefine/>
    <w:rsid w:val="0082754B"/>
    <w:pPr>
      <w:ind w:left="2160" w:hanging="240"/>
    </w:pPr>
  </w:style>
  <w:style w:type="paragraph" w:styleId="NormalIndent">
    <w:name w:val="Normal Indent"/>
    <w:basedOn w:val="Normal"/>
    <w:rsid w:val="0082754B"/>
    <w:pPr>
      <w:ind w:left="720"/>
    </w:pPr>
  </w:style>
  <w:style w:type="paragraph" w:styleId="CommentText">
    <w:name w:val="annotation text"/>
    <w:basedOn w:val="Normal"/>
    <w:link w:val="CommentTextChar"/>
    <w:rsid w:val="0082754B"/>
    <w:rPr>
      <w:sz w:val="20"/>
      <w:szCs w:val="20"/>
    </w:rPr>
  </w:style>
  <w:style w:type="character" w:customStyle="1" w:styleId="CommentTextChar">
    <w:name w:val="Comment Text Char"/>
    <w:link w:val="CommentText"/>
    <w:rsid w:val="0082754B"/>
    <w:rPr>
      <w:sz w:val="20"/>
      <w:szCs w:val="20"/>
    </w:rPr>
  </w:style>
  <w:style w:type="paragraph" w:styleId="Caption">
    <w:name w:val="caption"/>
    <w:basedOn w:val="Normal"/>
    <w:next w:val="Normal"/>
    <w:qFormat/>
    <w:rsid w:val="0082754B"/>
    <w:pPr>
      <w:spacing w:after="200"/>
    </w:pPr>
    <w:rPr>
      <w:b/>
      <w:bCs/>
      <w:color w:val="4F81BD"/>
      <w:sz w:val="18"/>
      <w:szCs w:val="18"/>
    </w:rPr>
  </w:style>
  <w:style w:type="paragraph" w:styleId="TableofFigures">
    <w:name w:val="table of figures"/>
    <w:basedOn w:val="Normal"/>
    <w:next w:val="Normal"/>
    <w:rsid w:val="0082754B"/>
  </w:style>
  <w:style w:type="character" w:styleId="CommentReference">
    <w:name w:val="annotation reference"/>
    <w:rsid w:val="0082754B"/>
    <w:rPr>
      <w:sz w:val="16"/>
      <w:szCs w:val="16"/>
    </w:rPr>
  </w:style>
  <w:style w:type="character" w:styleId="LineNumber">
    <w:name w:val="line number"/>
    <w:basedOn w:val="DefaultParagraphFont"/>
    <w:rsid w:val="0082754B"/>
  </w:style>
  <w:style w:type="character" w:styleId="PageNumber">
    <w:name w:val="page number"/>
    <w:basedOn w:val="DefaultParagraphFont"/>
    <w:rsid w:val="0082754B"/>
  </w:style>
  <w:style w:type="character" w:styleId="EndnoteReference">
    <w:name w:val="endnote reference"/>
    <w:rsid w:val="0082754B"/>
    <w:rPr>
      <w:vertAlign w:val="superscript"/>
    </w:rPr>
  </w:style>
  <w:style w:type="paragraph" w:styleId="EndnoteText">
    <w:name w:val="endnote text"/>
    <w:basedOn w:val="Normal"/>
    <w:link w:val="EndnoteTextChar"/>
    <w:rsid w:val="0082754B"/>
    <w:rPr>
      <w:sz w:val="20"/>
      <w:szCs w:val="20"/>
    </w:rPr>
  </w:style>
  <w:style w:type="character" w:customStyle="1" w:styleId="EndnoteTextChar">
    <w:name w:val="Endnote Text Char"/>
    <w:link w:val="EndnoteText"/>
    <w:rsid w:val="0082754B"/>
    <w:rPr>
      <w:sz w:val="20"/>
      <w:szCs w:val="20"/>
    </w:rPr>
  </w:style>
  <w:style w:type="paragraph" w:styleId="TableofAuthorities">
    <w:name w:val="table of authorities"/>
    <w:basedOn w:val="Normal"/>
    <w:next w:val="Normal"/>
    <w:rsid w:val="0082754B"/>
    <w:pPr>
      <w:ind w:left="240" w:hanging="240"/>
    </w:pPr>
  </w:style>
  <w:style w:type="paragraph" w:styleId="MacroText">
    <w:name w:val="macro"/>
    <w:link w:val="MacroTextChar"/>
    <w:rsid w:val="0082754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rsid w:val="0082754B"/>
    <w:rPr>
      <w:rFonts w:ascii="Consolas" w:hAnsi="Consolas"/>
      <w:sz w:val="20"/>
      <w:szCs w:val="20"/>
    </w:rPr>
  </w:style>
  <w:style w:type="paragraph" w:styleId="List">
    <w:name w:val="List"/>
    <w:basedOn w:val="Normal"/>
    <w:rsid w:val="0082754B"/>
    <w:pPr>
      <w:ind w:left="360" w:hanging="360"/>
      <w:contextualSpacing/>
    </w:pPr>
  </w:style>
  <w:style w:type="paragraph" w:styleId="List2">
    <w:name w:val="List 2"/>
    <w:basedOn w:val="Normal"/>
    <w:rsid w:val="0082754B"/>
    <w:pPr>
      <w:ind w:left="720" w:hanging="360"/>
      <w:contextualSpacing/>
    </w:pPr>
  </w:style>
  <w:style w:type="paragraph" w:styleId="List3">
    <w:name w:val="List 3"/>
    <w:basedOn w:val="Normal"/>
    <w:rsid w:val="0082754B"/>
    <w:pPr>
      <w:ind w:left="1080" w:hanging="360"/>
      <w:contextualSpacing/>
    </w:pPr>
  </w:style>
  <w:style w:type="paragraph" w:styleId="List4">
    <w:name w:val="List 4"/>
    <w:basedOn w:val="Normal"/>
    <w:rsid w:val="0082754B"/>
    <w:pPr>
      <w:ind w:left="1440" w:hanging="360"/>
      <w:contextualSpacing/>
    </w:pPr>
  </w:style>
  <w:style w:type="paragraph" w:styleId="List5">
    <w:name w:val="List 5"/>
    <w:basedOn w:val="Normal"/>
    <w:rsid w:val="0082754B"/>
    <w:pPr>
      <w:ind w:left="1800" w:hanging="360"/>
      <w:contextualSpacing/>
    </w:pPr>
  </w:style>
  <w:style w:type="paragraph" w:styleId="ListBullet2">
    <w:name w:val="List Bullet 2"/>
    <w:basedOn w:val="Normal"/>
    <w:rsid w:val="0082754B"/>
    <w:pPr>
      <w:numPr>
        <w:numId w:val="25"/>
      </w:numPr>
      <w:contextualSpacing/>
    </w:pPr>
  </w:style>
  <w:style w:type="paragraph" w:styleId="ListBullet3">
    <w:name w:val="List Bullet 3"/>
    <w:basedOn w:val="Normal"/>
    <w:rsid w:val="0082754B"/>
    <w:pPr>
      <w:numPr>
        <w:numId w:val="26"/>
      </w:numPr>
      <w:contextualSpacing/>
    </w:pPr>
  </w:style>
  <w:style w:type="paragraph" w:styleId="ListBullet4">
    <w:name w:val="List Bullet 4"/>
    <w:basedOn w:val="Normal"/>
    <w:rsid w:val="0082754B"/>
    <w:pPr>
      <w:numPr>
        <w:numId w:val="27"/>
      </w:numPr>
      <w:contextualSpacing/>
    </w:pPr>
  </w:style>
  <w:style w:type="paragraph" w:styleId="ListBullet5">
    <w:name w:val="List Bullet 5"/>
    <w:basedOn w:val="Normal"/>
    <w:rsid w:val="0082754B"/>
    <w:pPr>
      <w:numPr>
        <w:numId w:val="28"/>
      </w:numPr>
      <w:contextualSpacing/>
    </w:pPr>
  </w:style>
  <w:style w:type="paragraph" w:styleId="ListNumber2">
    <w:name w:val="List Number 2"/>
    <w:basedOn w:val="Normal"/>
    <w:rsid w:val="0082754B"/>
    <w:pPr>
      <w:numPr>
        <w:numId w:val="29"/>
      </w:numPr>
      <w:contextualSpacing/>
    </w:pPr>
  </w:style>
  <w:style w:type="paragraph" w:styleId="ListNumber3">
    <w:name w:val="List Number 3"/>
    <w:basedOn w:val="Normal"/>
    <w:rsid w:val="0082754B"/>
    <w:pPr>
      <w:numPr>
        <w:numId w:val="30"/>
      </w:numPr>
      <w:contextualSpacing/>
    </w:pPr>
  </w:style>
  <w:style w:type="paragraph" w:styleId="ListNumber4">
    <w:name w:val="List Number 4"/>
    <w:basedOn w:val="Normal"/>
    <w:rsid w:val="0082754B"/>
    <w:pPr>
      <w:numPr>
        <w:numId w:val="31"/>
      </w:numPr>
      <w:contextualSpacing/>
    </w:pPr>
  </w:style>
  <w:style w:type="paragraph" w:styleId="ListNumber5">
    <w:name w:val="List Number 5"/>
    <w:basedOn w:val="Normal"/>
    <w:rsid w:val="0082754B"/>
    <w:pPr>
      <w:numPr>
        <w:numId w:val="32"/>
      </w:numPr>
      <w:contextualSpacing/>
    </w:pPr>
  </w:style>
  <w:style w:type="paragraph" w:styleId="Closing">
    <w:name w:val="Closing"/>
    <w:basedOn w:val="Normal"/>
    <w:link w:val="ClosingChar"/>
    <w:rsid w:val="0082754B"/>
    <w:pPr>
      <w:ind w:left="4320"/>
    </w:pPr>
  </w:style>
  <w:style w:type="character" w:customStyle="1" w:styleId="ClosingChar">
    <w:name w:val="Closing Char"/>
    <w:basedOn w:val="DefaultParagraphFont"/>
    <w:link w:val="Closing"/>
    <w:rsid w:val="0082754B"/>
  </w:style>
  <w:style w:type="paragraph" w:styleId="Signature">
    <w:name w:val="Signature"/>
    <w:basedOn w:val="Normal"/>
    <w:link w:val="SignatureChar"/>
    <w:rsid w:val="0082754B"/>
    <w:pPr>
      <w:ind w:left="4320"/>
    </w:pPr>
  </w:style>
  <w:style w:type="character" w:customStyle="1" w:styleId="SignatureChar">
    <w:name w:val="Signature Char"/>
    <w:basedOn w:val="DefaultParagraphFont"/>
    <w:link w:val="Signature"/>
    <w:rsid w:val="0082754B"/>
  </w:style>
  <w:style w:type="paragraph" w:styleId="BodyText">
    <w:name w:val="Body Text"/>
    <w:basedOn w:val="Normal"/>
    <w:link w:val="BodyTextChar"/>
    <w:rsid w:val="0082754B"/>
    <w:pPr>
      <w:spacing w:after="120"/>
    </w:pPr>
  </w:style>
  <w:style w:type="character" w:customStyle="1" w:styleId="BodyTextChar">
    <w:name w:val="Body Text Char"/>
    <w:basedOn w:val="DefaultParagraphFont"/>
    <w:link w:val="BodyText"/>
    <w:rsid w:val="0082754B"/>
  </w:style>
  <w:style w:type="paragraph" w:styleId="BodyTextIndent">
    <w:name w:val="Body Text Indent"/>
    <w:basedOn w:val="Normal"/>
    <w:link w:val="BodyTextIndentChar"/>
    <w:rsid w:val="0082754B"/>
    <w:pPr>
      <w:spacing w:after="120"/>
      <w:ind w:left="360"/>
    </w:pPr>
  </w:style>
  <w:style w:type="character" w:customStyle="1" w:styleId="BodyTextIndentChar">
    <w:name w:val="Body Text Indent Char"/>
    <w:basedOn w:val="DefaultParagraphFont"/>
    <w:link w:val="BodyTextIndent"/>
    <w:rsid w:val="0082754B"/>
  </w:style>
  <w:style w:type="paragraph" w:styleId="ListContinue">
    <w:name w:val="List Continue"/>
    <w:basedOn w:val="Normal"/>
    <w:rsid w:val="0082754B"/>
    <w:pPr>
      <w:spacing w:after="120"/>
      <w:ind w:left="360"/>
      <w:contextualSpacing/>
    </w:pPr>
  </w:style>
  <w:style w:type="paragraph" w:styleId="ListContinue2">
    <w:name w:val="List Continue 2"/>
    <w:basedOn w:val="Normal"/>
    <w:rsid w:val="0082754B"/>
    <w:pPr>
      <w:spacing w:after="120"/>
      <w:ind w:left="720"/>
      <w:contextualSpacing/>
    </w:pPr>
  </w:style>
  <w:style w:type="paragraph" w:styleId="ListContinue3">
    <w:name w:val="List Continue 3"/>
    <w:basedOn w:val="Normal"/>
    <w:rsid w:val="0082754B"/>
    <w:pPr>
      <w:spacing w:after="120"/>
      <w:ind w:left="1080"/>
      <w:contextualSpacing/>
    </w:pPr>
  </w:style>
  <w:style w:type="paragraph" w:styleId="ListContinue4">
    <w:name w:val="List Continue 4"/>
    <w:basedOn w:val="Normal"/>
    <w:rsid w:val="0082754B"/>
    <w:pPr>
      <w:spacing w:after="120"/>
      <w:ind w:left="1440"/>
      <w:contextualSpacing/>
    </w:pPr>
  </w:style>
  <w:style w:type="paragraph" w:styleId="ListContinue5">
    <w:name w:val="List Continue 5"/>
    <w:basedOn w:val="Normal"/>
    <w:rsid w:val="0082754B"/>
    <w:pPr>
      <w:spacing w:after="120"/>
      <w:ind w:left="1800"/>
      <w:contextualSpacing/>
    </w:pPr>
  </w:style>
  <w:style w:type="paragraph" w:styleId="Salutation">
    <w:name w:val="Salutation"/>
    <w:basedOn w:val="Normal"/>
    <w:next w:val="Normal"/>
    <w:link w:val="SalutationChar"/>
    <w:rsid w:val="0082754B"/>
  </w:style>
  <w:style w:type="character" w:customStyle="1" w:styleId="SalutationChar">
    <w:name w:val="Salutation Char"/>
    <w:basedOn w:val="DefaultParagraphFont"/>
    <w:link w:val="Salutation"/>
    <w:rsid w:val="0082754B"/>
  </w:style>
  <w:style w:type="paragraph" w:styleId="Date">
    <w:name w:val="Date"/>
    <w:basedOn w:val="Normal"/>
    <w:next w:val="Normal"/>
    <w:link w:val="DateChar"/>
    <w:rsid w:val="0082754B"/>
  </w:style>
  <w:style w:type="character" w:customStyle="1" w:styleId="DateChar">
    <w:name w:val="Date Char"/>
    <w:basedOn w:val="DefaultParagraphFont"/>
    <w:link w:val="Date"/>
    <w:rsid w:val="0082754B"/>
  </w:style>
  <w:style w:type="paragraph" w:styleId="BodyTextFirstIndent">
    <w:name w:val="Body Text First Indent"/>
    <w:basedOn w:val="BodyText"/>
    <w:link w:val="BodyTextFirstIndentChar"/>
    <w:rsid w:val="0082754B"/>
    <w:pPr>
      <w:spacing w:after="0"/>
      <w:ind w:firstLine="360"/>
    </w:pPr>
  </w:style>
  <w:style w:type="character" w:customStyle="1" w:styleId="BodyTextFirstIndentChar">
    <w:name w:val="Body Text First Indent Char"/>
    <w:basedOn w:val="BodyTextChar"/>
    <w:link w:val="BodyTextFirstIndent"/>
    <w:rsid w:val="0082754B"/>
  </w:style>
  <w:style w:type="paragraph" w:styleId="BodyTextFirstIndent2">
    <w:name w:val="Body Text First Indent 2"/>
    <w:basedOn w:val="BodyTextIndent"/>
    <w:link w:val="BodyTextFirstIndent2Char"/>
    <w:rsid w:val="0082754B"/>
    <w:pPr>
      <w:spacing w:after="0"/>
      <w:ind w:firstLine="360"/>
    </w:pPr>
  </w:style>
  <w:style w:type="character" w:customStyle="1" w:styleId="BodyTextFirstIndent2Char">
    <w:name w:val="Body Text First Indent 2 Char"/>
    <w:basedOn w:val="BodyTextIndentChar"/>
    <w:link w:val="BodyTextFirstIndent2"/>
    <w:rsid w:val="0082754B"/>
  </w:style>
  <w:style w:type="paragraph" w:styleId="NoteHeading">
    <w:name w:val="Note Heading"/>
    <w:basedOn w:val="Normal"/>
    <w:next w:val="Normal"/>
    <w:link w:val="NoteHeadingChar"/>
    <w:rsid w:val="0082754B"/>
  </w:style>
  <w:style w:type="character" w:customStyle="1" w:styleId="NoteHeadingChar">
    <w:name w:val="Note Heading Char"/>
    <w:basedOn w:val="DefaultParagraphFont"/>
    <w:link w:val="NoteHeading"/>
    <w:rsid w:val="0082754B"/>
  </w:style>
  <w:style w:type="paragraph" w:styleId="BodyText2">
    <w:name w:val="Body Text 2"/>
    <w:basedOn w:val="Normal"/>
    <w:link w:val="BodyText2Char"/>
    <w:rsid w:val="0082754B"/>
    <w:pPr>
      <w:spacing w:after="120" w:line="480" w:lineRule="auto"/>
    </w:pPr>
  </w:style>
  <w:style w:type="character" w:customStyle="1" w:styleId="BodyText2Char">
    <w:name w:val="Body Text 2 Char"/>
    <w:basedOn w:val="DefaultParagraphFont"/>
    <w:link w:val="BodyText2"/>
    <w:rsid w:val="0082754B"/>
  </w:style>
  <w:style w:type="paragraph" w:styleId="BodyText3">
    <w:name w:val="Body Text 3"/>
    <w:basedOn w:val="Normal"/>
    <w:link w:val="BodyText3Char"/>
    <w:rsid w:val="0082754B"/>
    <w:pPr>
      <w:spacing w:after="120"/>
    </w:pPr>
    <w:rPr>
      <w:sz w:val="16"/>
      <w:szCs w:val="16"/>
    </w:rPr>
  </w:style>
  <w:style w:type="character" w:customStyle="1" w:styleId="BodyText3Char">
    <w:name w:val="Body Text 3 Char"/>
    <w:link w:val="BodyText3"/>
    <w:rsid w:val="0082754B"/>
    <w:rPr>
      <w:sz w:val="16"/>
      <w:szCs w:val="16"/>
    </w:rPr>
  </w:style>
  <w:style w:type="paragraph" w:styleId="BodyTextIndent2">
    <w:name w:val="Body Text Indent 2"/>
    <w:basedOn w:val="Normal"/>
    <w:link w:val="BodyTextIndent2Char"/>
    <w:rsid w:val="0082754B"/>
    <w:pPr>
      <w:spacing w:after="120" w:line="480" w:lineRule="auto"/>
      <w:ind w:left="360"/>
    </w:pPr>
  </w:style>
  <w:style w:type="character" w:customStyle="1" w:styleId="BodyTextIndent2Char">
    <w:name w:val="Body Text Indent 2 Char"/>
    <w:basedOn w:val="DefaultParagraphFont"/>
    <w:link w:val="BodyTextIndent2"/>
    <w:rsid w:val="0082754B"/>
  </w:style>
  <w:style w:type="paragraph" w:styleId="BodyTextIndent3">
    <w:name w:val="Body Text Indent 3"/>
    <w:basedOn w:val="Normal"/>
    <w:link w:val="BodyTextIndent3Char"/>
    <w:rsid w:val="0082754B"/>
    <w:pPr>
      <w:spacing w:after="120"/>
      <w:ind w:left="360"/>
    </w:pPr>
    <w:rPr>
      <w:sz w:val="16"/>
      <w:szCs w:val="16"/>
    </w:rPr>
  </w:style>
  <w:style w:type="character" w:customStyle="1" w:styleId="BodyTextIndent3Char">
    <w:name w:val="Body Text Indent 3 Char"/>
    <w:link w:val="BodyTextIndent3"/>
    <w:rsid w:val="0082754B"/>
    <w:rPr>
      <w:sz w:val="16"/>
      <w:szCs w:val="16"/>
    </w:rPr>
  </w:style>
  <w:style w:type="character" w:styleId="Hyperlink">
    <w:name w:val="Hyperlink"/>
    <w:rsid w:val="0082754B"/>
    <w:rPr>
      <w:color w:val="0000FF"/>
      <w:u w:val="single"/>
    </w:rPr>
  </w:style>
  <w:style w:type="character" w:styleId="FollowedHyperlink">
    <w:name w:val="FollowedHyperlink"/>
    <w:rsid w:val="0082754B"/>
    <w:rPr>
      <w:color w:val="800080"/>
      <w:u w:val="single"/>
    </w:rPr>
  </w:style>
  <w:style w:type="character" w:styleId="Strong">
    <w:name w:val="Strong"/>
    <w:qFormat/>
    <w:rsid w:val="0082754B"/>
    <w:rPr>
      <w:b/>
      <w:bCs/>
    </w:rPr>
  </w:style>
  <w:style w:type="character" w:styleId="Emphasis">
    <w:name w:val="Emphasis"/>
    <w:qFormat/>
    <w:rsid w:val="0082754B"/>
    <w:rPr>
      <w:i/>
      <w:iCs/>
    </w:rPr>
  </w:style>
  <w:style w:type="paragraph" w:styleId="DocumentMap">
    <w:name w:val="Document Map"/>
    <w:basedOn w:val="Normal"/>
    <w:link w:val="DocumentMapChar"/>
    <w:rsid w:val="0082754B"/>
    <w:rPr>
      <w:rFonts w:ascii="Tahoma" w:hAnsi="Tahoma" w:cs="Tahoma"/>
      <w:sz w:val="16"/>
      <w:szCs w:val="16"/>
    </w:rPr>
  </w:style>
  <w:style w:type="character" w:customStyle="1" w:styleId="DocumentMapChar">
    <w:name w:val="Document Map Char"/>
    <w:link w:val="DocumentMap"/>
    <w:rsid w:val="0082754B"/>
    <w:rPr>
      <w:rFonts w:ascii="Tahoma" w:hAnsi="Tahoma" w:cs="Tahoma"/>
      <w:sz w:val="16"/>
      <w:szCs w:val="16"/>
    </w:rPr>
  </w:style>
  <w:style w:type="paragraph" w:styleId="PlainText">
    <w:name w:val="Plain Text"/>
    <w:basedOn w:val="Normal"/>
    <w:link w:val="PlainTextChar"/>
    <w:rsid w:val="0082754B"/>
    <w:rPr>
      <w:rFonts w:ascii="Consolas" w:hAnsi="Consolas"/>
      <w:sz w:val="21"/>
      <w:szCs w:val="21"/>
    </w:rPr>
  </w:style>
  <w:style w:type="character" w:customStyle="1" w:styleId="PlainTextChar">
    <w:name w:val="Plain Text Char"/>
    <w:link w:val="PlainText"/>
    <w:rsid w:val="0082754B"/>
    <w:rPr>
      <w:rFonts w:ascii="Consolas" w:hAnsi="Consolas"/>
      <w:sz w:val="21"/>
      <w:szCs w:val="21"/>
    </w:rPr>
  </w:style>
  <w:style w:type="paragraph" w:styleId="E-mailSignature">
    <w:name w:val="E-mail Signature"/>
    <w:basedOn w:val="Normal"/>
    <w:link w:val="E-mailSignatureChar"/>
    <w:rsid w:val="0082754B"/>
  </w:style>
  <w:style w:type="character" w:customStyle="1" w:styleId="E-mailSignatureChar">
    <w:name w:val="E-mail Signature Char"/>
    <w:basedOn w:val="DefaultParagraphFont"/>
    <w:link w:val="E-mailSignature"/>
    <w:rsid w:val="0082754B"/>
  </w:style>
  <w:style w:type="paragraph" w:styleId="NormalWeb">
    <w:name w:val="Normal (Web)"/>
    <w:basedOn w:val="Normal"/>
    <w:rsid w:val="0082754B"/>
  </w:style>
  <w:style w:type="character" w:styleId="HTMLAcronym">
    <w:name w:val="HTML Acronym"/>
    <w:basedOn w:val="DefaultParagraphFont"/>
    <w:rsid w:val="0082754B"/>
  </w:style>
  <w:style w:type="paragraph" w:styleId="HTMLAddress">
    <w:name w:val="HTML Address"/>
    <w:basedOn w:val="Normal"/>
    <w:link w:val="HTMLAddressChar"/>
    <w:rsid w:val="0082754B"/>
    <w:rPr>
      <w:i/>
      <w:iCs/>
    </w:rPr>
  </w:style>
  <w:style w:type="character" w:customStyle="1" w:styleId="HTMLAddressChar">
    <w:name w:val="HTML Address Char"/>
    <w:link w:val="HTMLAddress"/>
    <w:rsid w:val="0082754B"/>
    <w:rPr>
      <w:i/>
      <w:iCs/>
    </w:rPr>
  </w:style>
  <w:style w:type="character" w:styleId="HTMLCite">
    <w:name w:val="HTML Cite"/>
    <w:rsid w:val="0082754B"/>
    <w:rPr>
      <w:i/>
      <w:iCs/>
    </w:rPr>
  </w:style>
  <w:style w:type="character" w:styleId="HTMLCode">
    <w:name w:val="HTML Code"/>
    <w:rsid w:val="0082754B"/>
    <w:rPr>
      <w:rFonts w:ascii="Consolas" w:hAnsi="Consolas"/>
      <w:sz w:val="20"/>
      <w:szCs w:val="20"/>
    </w:rPr>
  </w:style>
  <w:style w:type="character" w:styleId="HTMLDefinition">
    <w:name w:val="HTML Definition"/>
    <w:rsid w:val="0082754B"/>
    <w:rPr>
      <w:i/>
      <w:iCs/>
    </w:rPr>
  </w:style>
  <w:style w:type="character" w:styleId="HTMLKeyboard">
    <w:name w:val="HTML Keyboard"/>
    <w:rsid w:val="0082754B"/>
    <w:rPr>
      <w:rFonts w:ascii="Consolas" w:hAnsi="Consolas"/>
      <w:sz w:val="20"/>
      <w:szCs w:val="20"/>
    </w:rPr>
  </w:style>
  <w:style w:type="paragraph" w:styleId="HTMLPreformatted">
    <w:name w:val="HTML Preformatted"/>
    <w:basedOn w:val="Normal"/>
    <w:link w:val="HTMLPreformattedChar"/>
    <w:rsid w:val="0082754B"/>
    <w:rPr>
      <w:rFonts w:ascii="Consolas" w:hAnsi="Consolas"/>
      <w:sz w:val="20"/>
      <w:szCs w:val="20"/>
    </w:rPr>
  </w:style>
  <w:style w:type="character" w:customStyle="1" w:styleId="HTMLPreformattedChar">
    <w:name w:val="HTML Preformatted Char"/>
    <w:link w:val="HTMLPreformatted"/>
    <w:rsid w:val="0082754B"/>
    <w:rPr>
      <w:rFonts w:ascii="Consolas" w:hAnsi="Consolas"/>
      <w:sz w:val="20"/>
      <w:szCs w:val="20"/>
    </w:rPr>
  </w:style>
  <w:style w:type="character" w:styleId="HTMLSample">
    <w:name w:val="HTML Sample"/>
    <w:rsid w:val="0082754B"/>
    <w:rPr>
      <w:rFonts w:ascii="Consolas" w:hAnsi="Consolas"/>
      <w:sz w:val="24"/>
      <w:szCs w:val="24"/>
    </w:rPr>
  </w:style>
  <w:style w:type="character" w:styleId="HTMLTypewriter">
    <w:name w:val="HTML Typewriter"/>
    <w:rsid w:val="0082754B"/>
    <w:rPr>
      <w:rFonts w:ascii="Consolas" w:hAnsi="Consolas"/>
      <w:sz w:val="20"/>
      <w:szCs w:val="20"/>
    </w:rPr>
  </w:style>
  <w:style w:type="character" w:styleId="HTMLVariable">
    <w:name w:val="HTML Variable"/>
    <w:rsid w:val="0082754B"/>
    <w:rPr>
      <w:i/>
      <w:iCs/>
    </w:rPr>
  </w:style>
  <w:style w:type="paragraph" w:styleId="CommentSubject">
    <w:name w:val="annotation subject"/>
    <w:basedOn w:val="CommentText"/>
    <w:next w:val="CommentText"/>
    <w:link w:val="CommentSubjectChar"/>
    <w:rsid w:val="0082754B"/>
    <w:rPr>
      <w:b/>
      <w:bCs/>
    </w:rPr>
  </w:style>
  <w:style w:type="character" w:customStyle="1" w:styleId="CommentSubjectChar">
    <w:name w:val="Comment Subject Char"/>
    <w:link w:val="CommentSubject"/>
    <w:rsid w:val="0082754B"/>
    <w:rPr>
      <w:b/>
      <w:bCs/>
      <w:sz w:val="20"/>
      <w:szCs w:val="20"/>
    </w:rPr>
  </w:style>
  <w:style w:type="paragraph" w:styleId="BalloonText">
    <w:name w:val="Balloon Text"/>
    <w:basedOn w:val="Normal"/>
    <w:link w:val="BalloonTextChar"/>
    <w:rsid w:val="0082754B"/>
    <w:rPr>
      <w:rFonts w:ascii="Tahoma" w:hAnsi="Tahoma" w:cs="Tahoma"/>
      <w:sz w:val="16"/>
      <w:szCs w:val="16"/>
    </w:rPr>
  </w:style>
  <w:style w:type="character" w:customStyle="1" w:styleId="BalloonTextChar">
    <w:name w:val="Balloon Text Char"/>
    <w:link w:val="BalloonText"/>
    <w:rsid w:val="0082754B"/>
    <w:rPr>
      <w:rFonts w:ascii="Tahoma" w:hAnsi="Tahoma" w:cs="Tahoma"/>
      <w:sz w:val="16"/>
      <w:szCs w:val="16"/>
    </w:rPr>
  </w:style>
  <w:style w:type="character" w:styleId="PlaceholderText">
    <w:name w:val="Placeholder Text"/>
    <w:rsid w:val="0082754B"/>
    <w:rPr>
      <w:color w:val="808080"/>
    </w:rPr>
  </w:style>
  <w:style w:type="paragraph" w:styleId="NoSpacing">
    <w:name w:val="No Spacing"/>
    <w:qFormat/>
    <w:rsid w:val="0082754B"/>
    <w:rPr>
      <w:sz w:val="24"/>
      <w:szCs w:val="24"/>
    </w:rPr>
  </w:style>
  <w:style w:type="paragraph" w:styleId="ListParagraph">
    <w:name w:val="List Paragraph"/>
    <w:basedOn w:val="Normal"/>
    <w:qFormat/>
    <w:rsid w:val="0082754B"/>
    <w:pPr>
      <w:ind w:left="720"/>
      <w:contextualSpacing/>
    </w:pPr>
  </w:style>
  <w:style w:type="paragraph" w:styleId="Quote">
    <w:name w:val="Quote"/>
    <w:basedOn w:val="Normal"/>
    <w:next w:val="Normal"/>
    <w:link w:val="QuoteChar"/>
    <w:qFormat/>
    <w:rsid w:val="0082754B"/>
    <w:rPr>
      <w:i/>
      <w:iCs/>
      <w:color w:val="000000"/>
    </w:rPr>
  </w:style>
  <w:style w:type="character" w:customStyle="1" w:styleId="QuoteChar">
    <w:name w:val="Quote Char"/>
    <w:link w:val="Quote"/>
    <w:rsid w:val="0082754B"/>
    <w:rPr>
      <w:i/>
      <w:iCs/>
      <w:color w:val="000000"/>
    </w:rPr>
  </w:style>
  <w:style w:type="paragraph" w:styleId="IntenseQuote">
    <w:name w:val="Intense Quote"/>
    <w:basedOn w:val="Normal"/>
    <w:next w:val="Normal"/>
    <w:link w:val="IntenseQuoteChar"/>
    <w:qFormat/>
    <w:rsid w:val="008275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82754B"/>
    <w:rPr>
      <w:b/>
      <w:bCs/>
      <w:i/>
      <w:iCs/>
      <w:color w:val="4F81BD"/>
    </w:rPr>
  </w:style>
  <w:style w:type="character" w:styleId="SubtleEmphasis">
    <w:name w:val="Subtle Emphasis"/>
    <w:qFormat/>
    <w:rsid w:val="0082754B"/>
    <w:rPr>
      <w:i/>
      <w:iCs/>
      <w:color w:val="808080"/>
    </w:rPr>
  </w:style>
  <w:style w:type="character" w:styleId="IntenseEmphasis">
    <w:name w:val="Intense Emphasis"/>
    <w:qFormat/>
    <w:rsid w:val="0082754B"/>
    <w:rPr>
      <w:b/>
      <w:bCs/>
      <w:i/>
      <w:iCs/>
      <w:color w:val="4F81BD"/>
    </w:rPr>
  </w:style>
  <w:style w:type="character" w:styleId="SubtleReference">
    <w:name w:val="Subtle Reference"/>
    <w:qFormat/>
    <w:rsid w:val="0082754B"/>
    <w:rPr>
      <w:smallCaps/>
      <w:color w:val="C0504D"/>
      <w:u w:val="single"/>
    </w:rPr>
  </w:style>
  <w:style w:type="character" w:styleId="IntenseReference">
    <w:name w:val="Intense Reference"/>
    <w:qFormat/>
    <w:rsid w:val="0082754B"/>
    <w:rPr>
      <w:b/>
      <w:bCs/>
      <w:smallCaps/>
      <w:color w:val="C0504D"/>
      <w:spacing w:val="5"/>
      <w:u w:val="single"/>
    </w:rPr>
  </w:style>
  <w:style w:type="character" w:styleId="BookTitle">
    <w:name w:val="Book Title"/>
    <w:qFormat/>
    <w:rsid w:val="0082754B"/>
    <w:rPr>
      <w:b/>
      <w:bCs/>
      <w:smallCaps/>
      <w:spacing w:val="5"/>
    </w:rPr>
  </w:style>
  <w:style w:type="paragraph" w:styleId="Bibliography">
    <w:name w:val="Bibliography"/>
    <w:basedOn w:val="Normal"/>
    <w:next w:val="Normal"/>
    <w:rsid w:val="0082754B"/>
  </w:style>
  <w:style w:type="paragraph" w:styleId="Revision">
    <w:name w:val="Revision"/>
    <w:hidden/>
    <w:semiHidden/>
    <w:rsid w:val="00956C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95270">
      <w:bodyDiv w:val="1"/>
      <w:marLeft w:val="0"/>
      <w:marRight w:val="0"/>
      <w:marTop w:val="0"/>
      <w:marBottom w:val="0"/>
      <w:divBdr>
        <w:top w:val="none" w:sz="0" w:space="0" w:color="auto"/>
        <w:left w:val="none" w:sz="0" w:space="0" w:color="auto"/>
        <w:bottom w:val="none" w:sz="0" w:space="0" w:color="auto"/>
        <w:right w:val="none" w:sz="0" w:space="0" w:color="auto"/>
      </w:divBdr>
    </w:div>
    <w:div w:id="17799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5864</Characters>
  <Application>Microsoft Office Word</Application>
  <DocSecurity>0</DocSecurity>
  <Lines>325</Lines>
  <Paragraphs>231</Paragraphs>
  <ScaleCrop>false</ScaleCrop>
  <Company>*</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Mortensen, Michelle</dc:creator>
  <cp:lastModifiedBy>Glen, Paula</cp:lastModifiedBy>
  <cp:revision>3</cp:revision>
  <cp:lastPrinted>1900-01-01T08:00:00Z</cp:lastPrinted>
  <dcterms:created xsi:type="dcterms:W3CDTF">2024-02-28T18:04:00Z</dcterms:created>
  <dcterms:modified xsi:type="dcterms:W3CDTF">2024-02-28T18:05:00Z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ies>
</file>